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DB6A4" w14:textId="103F06FA" w:rsidR="002E59A5" w:rsidRDefault="002E59A5" w:rsidP="00987869">
      <w:pPr>
        <w:jc w:val="center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Nie masz szybkiego </w:t>
      </w:r>
      <w:proofErr w:type="spellStart"/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internetu</w:t>
      </w:r>
      <w:proofErr w:type="spellEnd"/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? Zgłoś zapotrzebowanie na internet.gov.pl</w:t>
      </w:r>
    </w:p>
    <w:p w14:paraId="5CFB5AD8" w14:textId="77777777" w:rsidR="00987869" w:rsidRDefault="00987869" w:rsidP="00987869">
      <w:pPr>
        <w:jc w:val="center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0ADC03C2" w14:textId="3A291AA4" w:rsidR="00634D08" w:rsidRDefault="0023040F" w:rsidP="006B27CC">
      <w:pPr>
        <w:jc w:val="both"/>
        <w:rPr>
          <w:b/>
        </w:rPr>
      </w:pPr>
      <w:r>
        <w:rPr>
          <w:b/>
        </w:rPr>
        <w:t>System informacyjny, zawierający dane</w:t>
      </w:r>
      <w:r w:rsidR="00C45886">
        <w:rPr>
          <w:b/>
        </w:rPr>
        <w:t xml:space="preserve"> </w:t>
      </w:r>
      <w:r>
        <w:rPr>
          <w:b/>
        </w:rPr>
        <w:t>o dostępie do u</w:t>
      </w:r>
      <w:r w:rsidR="00C45886" w:rsidRPr="00110AA2">
        <w:rPr>
          <w:b/>
        </w:rPr>
        <w:t xml:space="preserve">sług </w:t>
      </w:r>
      <w:r>
        <w:rPr>
          <w:b/>
        </w:rPr>
        <w:t>s</w:t>
      </w:r>
      <w:r w:rsidR="00C45886">
        <w:rPr>
          <w:b/>
        </w:rPr>
        <w:t xml:space="preserve">tacjonarnego </w:t>
      </w:r>
      <w:proofErr w:type="spellStart"/>
      <w:r>
        <w:rPr>
          <w:b/>
        </w:rPr>
        <w:t>i</w:t>
      </w:r>
      <w:r w:rsidR="00C45886" w:rsidRPr="00110AA2">
        <w:rPr>
          <w:b/>
        </w:rPr>
        <w:t>nter</w:t>
      </w:r>
      <w:r>
        <w:rPr>
          <w:b/>
        </w:rPr>
        <w:t>netu</w:t>
      </w:r>
      <w:proofErr w:type="spellEnd"/>
      <w:r>
        <w:rPr>
          <w:b/>
        </w:rPr>
        <w:t xml:space="preserve"> szerokopasmowego, jest sukcesywnie aktualizowany</w:t>
      </w:r>
      <w:r w:rsidR="002F20C9">
        <w:rPr>
          <w:b/>
        </w:rPr>
        <w:t xml:space="preserve">. Od 1 grudnia 2022 r. </w:t>
      </w:r>
      <w:r w:rsidR="008475B1">
        <w:rPr>
          <w:b/>
        </w:rPr>
        <w:t xml:space="preserve">zgłoszono </w:t>
      </w:r>
      <w:r w:rsidR="00D70DCA">
        <w:rPr>
          <w:b/>
        </w:rPr>
        <w:t xml:space="preserve">możliwość świadczenia usługi </w:t>
      </w:r>
      <w:r w:rsidR="008475B1">
        <w:rPr>
          <w:b/>
        </w:rPr>
        <w:t>dostęp</w:t>
      </w:r>
      <w:r w:rsidR="00D70DCA">
        <w:rPr>
          <w:b/>
        </w:rPr>
        <w:t>u</w:t>
      </w:r>
      <w:r w:rsidR="008475B1">
        <w:rPr>
          <w:b/>
        </w:rPr>
        <w:t xml:space="preserve"> do </w:t>
      </w:r>
      <w:proofErr w:type="spellStart"/>
      <w:r w:rsidR="008475B1">
        <w:rPr>
          <w:b/>
        </w:rPr>
        <w:t>internetu</w:t>
      </w:r>
      <w:proofErr w:type="spellEnd"/>
      <w:r w:rsidR="008475B1">
        <w:rPr>
          <w:b/>
        </w:rPr>
        <w:t xml:space="preserve"> w </w:t>
      </w:r>
      <w:r w:rsidR="0092492E">
        <w:rPr>
          <w:b/>
        </w:rPr>
        <w:t>ponad 6,7</w:t>
      </w:r>
      <w:r w:rsidR="002F20C9">
        <w:rPr>
          <w:b/>
        </w:rPr>
        <w:t xml:space="preserve"> miliona punktów adresowych w Polsce</w:t>
      </w:r>
      <w:r w:rsidR="00BB7812">
        <w:rPr>
          <w:b/>
        </w:rPr>
        <w:t>, natomiast od 1 stycznia br.</w:t>
      </w:r>
      <w:r w:rsidR="002F20C9">
        <w:rPr>
          <w:b/>
        </w:rPr>
        <w:t xml:space="preserve"> przyjęto p</w:t>
      </w:r>
      <w:r w:rsidR="00A867FB">
        <w:rPr>
          <w:b/>
        </w:rPr>
        <w:t>rawie</w:t>
      </w:r>
      <w:r w:rsidR="002F20C9">
        <w:rPr>
          <w:b/>
        </w:rPr>
        <w:t xml:space="preserve"> </w:t>
      </w:r>
      <w:r w:rsidR="00C107EB">
        <w:rPr>
          <w:b/>
        </w:rPr>
        <w:t>2</w:t>
      </w:r>
      <w:r w:rsidR="0092492E">
        <w:rPr>
          <w:b/>
        </w:rPr>
        <w:t>8</w:t>
      </w:r>
      <w:r w:rsidR="002F20C9">
        <w:rPr>
          <w:b/>
        </w:rPr>
        <w:t>00 zgłoszeń</w:t>
      </w:r>
      <w:r w:rsidR="0074248D">
        <w:rPr>
          <w:b/>
        </w:rPr>
        <w:t xml:space="preserve"> obywateli</w:t>
      </w:r>
      <w:r w:rsidR="002F20C9">
        <w:rPr>
          <w:b/>
        </w:rPr>
        <w:t xml:space="preserve"> o zapotrzebowaniu na </w:t>
      </w:r>
      <w:proofErr w:type="spellStart"/>
      <w:r w:rsidR="002F20C9">
        <w:rPr>
          <w:b/>
        </w:rPr>
        <w:t>internet</w:t>
      </w:r>
      <w:proofErr w:type="spellEnd"/>
      <w:r w:rsidR="0074248D">
        <w:rPr>
          <w:b/>
        </w:rPr>
        <w:t>.</w:t>
      </w:r>
      <w:r w:rsidR="002F20C9">
        <w:rPr>
          <w:b/>
        </w:rPr>
        <w:t xml:space="preserve"> </w:t>
      </w:r>
      <w:r w:rsidR="00196942">
        <w:rPr>
          <w:b/>
        </w:rPr>
        <w:t xml:space="preserve">Każdy z nas może sprawdzić, </w:t>
      </w:r>
      <w:r w:rsidR="00196942" w:rsidRPr="00772832">
        <w:rPr>
          <w:b/>
        </w:rPr>
        <w:t>czy</w:t>
      </w:r>
      <w:r w:rsidR="00196942">
        <w:rPr>
          <w:b/>
        </w:rPr>
        <w:t xml:space="preserve"> </w:t>
      </w:r>
      <w:r w:rsidR="00196942" w:rsidRPr="00772832">
        <w:rPr>
          <w:b/>
        </w:rPr>
        <w:t>dany punkt adresowy jest w zasięgu</w:t>
      </w:r>
      <w:r w:rsidR="00196942">
        <w:rPr>
          <w:b/>
        </w:rPr>
        <w:t xml:space="preserve"> </w:t>
      </w:r>
      <w:proofErr w:type="spellStart"/>
      <w:r w:rsidR="00196942">
        <w:rPr>
          <w:b/>
        </w:rPr>
        <w:t>internetu</w:t>
      </w:r>
      <w:proofErr w:type="spellEnd"/>
      <w:r w:rsidR="00196942">
        <w:rPr>
          <w:b/>
        </w:rPr>
        <w:t xml:space="preserve"> szerokopasmowego i zweryfikować poprawność przedstawionych w </w:t>
      </w:r>
      <w:r>
        <w:rPr>
          <w:b/>
        </w:rPr>
        <w:t xml:space="preserve">systemie </w:t>
      </w:r>
      <w:r w:rsidR="00196942">
        <w:rPr>
          <w:b/>
        </w:rPr>
        <w:t>danych.</w:t>
      </w:r>
    </w:p>
    <w:p w14:paraId="3588EB90" w14:textId="77777777" w:rsidR="0032393B" w:rsidRDefault="0032393B" w:rsidP="0032393B">
      <w:r w:rsidRPr="0032393B">
        <w:t xml:space="preserve">Na stronie </w:t>
      </w:r>
      <w:hyperlink r:id="rId6" w:history="1">
        <w:r w:rsidRPr="0032393B">
          <w:rPr>
            <w:rStyle w:val="Hipercze"/>
          </w:rPr>
          <w:t>https://internet.gov.pl/</w:t>
        </w:r>
      </w:hyperlink>
      <w:r>
        <w:t xml:space="preserve"> możesz:</w:t>
      </w:r>
    </w:p>
    <w:p w14:paraId="60C1D518" w14:textId="77777777" w:rsidR="0032393B" w:rsidRDefault="002C5D44" w:rsidP="0032393B">
      <w:pPr>
        <w:pStyle w:val="Akapitzlist"/>
        <w:numPr>
          <w:ilvl w:val="0"/>
          <w:numId w:val="7"/>
        </w:numPr>
      </w:pPr>
      <w:hyperlink r:id="rId7" w:history="1">
        <w:r w:rsidR="0032393B" w:rsidRPr="0032393B">
          <w:rPr>
            <w:rStyle w:val="Hipercze"/>
          </w:rPr>
          <w:t>Sprawdzić dostępność usług</w:t>
        </w:r>
      </w:hyperlink>
    </w:p>
    <w:p w14:paraId="0718D523" w14:textId="77777777" w:rsidR="0032393B" w:rsidRDefault="002C5D44" w:rsidP="0032393B">
      <w:pPr>
        <w:pStyle w:val="Akapitzlist"/>
        <w:numPr>
          <w:ilvl w:val="0"/>
          <w:numId w:val="7"/>
        </w:numPr>
      </w:pPr>
      <w:hyperlink r:id="rId8" w:history="1">
        <w:r w:rsidR="0032393B" w:rsidRPr="0032393B">
          <w:rPr>
            <w:rStyle w:val="Hipercze"/>
          </w:rPr>
          <w:t xml:space="preserve">Zgłosić potrzebę </w:t>
        </w:r>
        <w:r w:rsidR="00934494">
          <w:rPr>
            <w:rStyle w:val="Hipercze"/>
          </w:rPr>
          <w:t xml:space="preserve">zapewnienia </w:t>
        </w:r>
        <w:r w:rsidR="0032393B" w:rsidRPr="0032393B">
          <w:rPr>
            <w:rStyle w:val="Hipercze"/>
          </w:rPr>
          <w:t xml:space="preserve">dostępu do </w:t>
        </w:r>
        <w:proofErr w:type="spellStart"/>
        <w:r w:rsidR="0032393B" w:rsidRPr="0032393B">
          <w:rPr>
            <w:rStyle w:val="Hipercze"/>
          </w:rPr>
          <w:t>internetu</w:t>
        </w:r>
        <w:proofErr w:type="spellEnd"/>
      </w:hyperlink>
    </w:p>
    <w:p w14:paraId="5EB543E7" w14:textId="77777777" w:rsidR="0032393B" w:rsidRPr="00D547E5" w:rsidRDefault="002C5D44" w:rsidP="0032393B">
      <w:pPr>
        <w:pStyle w:val="Akapitzlist"/>
        <w:numPr>
          <w:ilvl w:val="0"/>
          <w:numId w:val="7"/>
        </w:numPr>
      </w:pPr>
      <w:hyperlink r:id="rId9" w:history="1">
        <w:r w:rsidR="0032393B">
          <w:rPr>
            <w:rStyle w:val="Hipercze"/>
          </w:rPr>
          <w:t>Zgłosić</w:t>
        </w:r>
        <w:r w:rsidR="0032393B" w:rsidRPr="0032393B">
          <w:rPr>
            <w:rStyle w:val="Hipercze"/>
          </w:rPr>
          <w:t xml:space="preserve"> pustostan</w:t>
        </w:r>
      </w:hyperlink>
    </w:p>
    <w:p w14:paraId="6AFAEADA" w14:textId="76E1E43D" w:rsidR="00D547E5" w:rsidRPr="0074248D" w:rsidRDefault="0032393B" w:rsidP="006B27CC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Każdy z nas może zweryfikować dan</w:t>
      </w:r>
      <w:r w:rsidR="0023040F">
        <w:rPr>
          <w:rFonts w:cstheme="minorHAnsi"/>
        </w:rPr>
        <w:t>e, które zostały wprowadzone do systemu informacyjnego.</w:t>
      </w:r>
      <w:r>
        <w:rPr>
          <w:rFonts w:cstheme="minorHAnsi"/>
        </w:rPr>
        <w:t xml:space="preserve"> Już teraz obywatele sygnalizują, że np. system pokaz</w:t>
      </w:r>
      <w:r w:rsidR="0023040F">
        <w:rPr>
          <w:rFonts w:cstheme="minorHAnsi"/>
        </w:rPr>
        <w:t>uje punkt jako tzw. białą plamę, t</w:t>
      </w:r>
      <w:r>
        <w:rPr>
          <w:rFonts w:cstheme="minorHAnsi"/>
        </w:rPr>
        <w:t xml:space="preserve">ymczasem w danym punkcie adresowym usługi szerokopasmowego dostępu do </w:t>
      </w:r>
      <w:proofErr w:type="spellStart"/>
      <w:r>
        <w:rPr>
          <w:rFonts w:cstheme="minorHAnsi"/>
        </w:rPr>
        <w:t>internetu</w:t>
      </w:r>
      <w:proofErr w:type="spellEnd"/>
      <w:r>
        <w:rPr>
          <w:rFonts w:cstheme="minorHAnsi"/>
        </w:rPr>
        <w:t xml:space="preserve"> są </w:t>
      </w:r>
      <w:r w:rsidR="0023040F">
        <w:rPr>
          <w:rFonts w:cstheme="minorHAnsi"/>
        </w:rPr>
        <w:t>dostępne</w:t>
      </w:r>
      <w:r>
        <w:rPr>
          <w:rFonts w:cstheme="minorHAnsi"/>
        </w:rPr>
        <w:t>.</w:t>
      </w:r>
      <w:r w:rsidR="00615B06" w:rsidRPr="00615B06">
        <w:rPr>
          <w:rFonts w:cstheme="minorHAnsi"/>
        </w:rPr>
        <w:t xml:space="preserve"> </w:t>
      </w:r>
      <w:r w:rsidR="00615B06">
        <w:rPr>
          <w:rFonts w:cstheme="minorHAnsi"/>
        </w:rPr>
        <w:t xml:space="preserve">Bywa też, że </w:t>
      </w:r>
      <w:r w:rsidR="002C6D09">
        <w:rPr>
          <w:rFonts w:cstheme="minorHAnsi"/>
        </w:rPr>
        <w:t>operator deklaruje</w:t>
      </w:r>
      <w:r w:rsidR="005C122F">
        <w:rPr>
          <w:rFonts w:cstheme="minorHAnsi"/>
        </w:rPr>
        <w:t xml:space="preserve"> zasięg</w:t>
      </w:r>
      <w:r w:rsidR="00934494">
        <w:rPr>
          <w:rFonts w:cstheme="minorHAnsi"/>
        </w:rPr>
        <w:t xml:space="preserve"> rzeczywisty</w:t>
      </w:r>
      <w:r w:rsidR="006F5BEC">
        <w:rPr>
          <w:rFonts w:cstheme="minorHAnsi"/>
        </w:rPr>
        <w:t>, jednak</w:t>
      </w:r>
      <w:r w:rsidR="005C122F">
        <w:rPr>
          <w:rFonts w:cstheme="minorHAnsi"/>
        </w:rPr>
        <w:t xml:space="preserve"> po sprawdzeniu</w:t>
      </w:r>
      <w:r w:rsidR="002C6D09">
        <w:rPr>
          <w:rFonts w:cstheme="minorHAnsi"/>
        </w:rPr>
        <w:t xml:space="preserve"> okazuje się</w:t>
      </w:r>
      <w:r w:rsidR="00615B06">
        <w:rPr>
          <w:rFonts w:cstheme="minorHAnsi"/>
        </w:rPr>
        <w:t xml:space="preserve"> on teoretyczny</w:t>
      </w:r>
      <w:r w:rsidR="002C6D09">
        <w:rPr>
          <w:rFonts w:cstheme="minorHAnsi"/>
        </w:rPr>
        <w:t xml:space="preserve"> lub </w:t>
      </w:r>
      <w:r w:rsidR="00615B06">
        <w:rPr>
          <w:rFonts w:cstheme="minorHAnsi"/>
        </w:rPr>
        <w:t>parametry usług nie od</w:t>
      </w:r>
      <w:r w:rsidR="0023040F">
        <w:rPr>
          <w:rFonts w:cstheme="minorHAnsi"/>
        </w:rPr>
        <w:t>powiadają tym zadeklarowanym w systemie.</w:t>
      </w:r>
      <w:r w:rsidR="0074248D" w:rsidRPr="0074248D">
        <w:t xml:space="preserve"> </w:t>
      </w:r>
    </w:p>
    <w:p w14:paraId="3710A9A7" w14:textId="1741C95C" w:rsidR="002C6D09" w:rsidRDefault="00D547E5" w:rsidP="006B27CC">
      <w:pPr>
        <w:jc w:val="both"/>
        <w:rPr>
          <w:rFonts w:cstheme="minorHAnsi"/>
        </w:rPr>
      </w:pPr>
      <w:r>
        <w:rPr>
          <w:rFonts w:cstheme="minorHAnsi"/>
        </w:rPr>
        <w:t xml:space="preserve">Jeśli w danym punkcie adresowym nie ma dostępu do sieci, </w:t>
      </w:r>
      <w:r w:rsidRPr="0023040F">
        <w:rPr>
          <w:rFonts w:cstheme="minorHAnsi"/>
          <w:b/>
        </w:rPr>
        <w:t>możesz zgło</w:t>
      </w:r>
      <w:r w:rsidR="006F5BEC" w:rsidRPr="0023040F">
        <w:rPr>
          <w:rFonts w:cstheme="minorHAnsi"/>
          <w:b/>
        </w:rPr>
        <w:t xml:space="preserve">sić zapotrzebowanie na </w:t>
      </w:r>
      <w:r w:rsidR="0023040F" w:rsidRPr="0023040F">
        <w:rPr>
          <w:rFonts w:cstheme="minorHAnsi"/>
          <w:b/>
        </w:rPr>
        <w:t xml:space="preserve">stronie </w:t>
      </w:r>
      <w:r w:rsidR="006F5BEC" w:rsidRPr="0023040F">
        <w:rPr>
          <w:rFonts w:cstheme="minorHAnsi"/>
          <w:b/>
        </w:rPr>
        <w:t>internet.gov.pl</w:t>
      </w:r>
      <w:r w:rsidR="006F5BEC">
        <w:rPr>
          <w:rFonts w:cstheme="minorHAnsi"/>
        </w:rPr>
        <w:t>.</w:t>
      </w:r>
      <w:r>
        <w:rPr>
          <w:rFonts w:cstheme="minorHAnsi"/>
        </w:rPr>
        <w:t xml:space="preserve"> Doświadczenie pokazuje, że operatorzy szybko reagują na podobne sygnały o</w:t>
      </w:r>
      <w:r w:rsidR="00934494">
        <w:rPr>
          <w:rFonts w:cstheme="minorHAnsi"/>
        </w:rPr>
        <w:t>d</w:t>
      </w:r>
      <w:r>
        <w:rPr>
          <w:rFonts w:cstheme="minorHAnsi"/>
        </w:rPr>
        <w:t xml:space="preserve"> obywateli i w rekordowym czasie (nawet w ciągu godziny od zgłoszenia) kontaktują się z nimi, </w:t>
      </w:r>
      <w:r w:rsidR="00934494">
        <w:rPr>
          <w:rFonts w:cstheme="minorHAnsi"/>
        </w:rPr>
        <w:t>przedstawiając swoje oferty.</w:t>
      </w:r>
      <w:r>
        <w:rPr>
          <w:rFonts w:cstheme="minorHAnsi"/>
        </w:rPr>
        <w:t xml:space="preserve"> </w:t>
      </w:r>
    </w:p>
    <w:p w14:paraId="15493A45" w14:textId="77777777" w:rsidR="00D547E5" w:rsidRPr="00D547E5" w:rsidRDefault="00D547E5" w:rsidP="0032393B">
      <w:pPr>
        <w:rPr>
          <w:rFonts w:cstheme="minorHAnsi"/>
          <w:b/>
        </w:rPr>
      </w:pPr>
      <w:r w:rsidRPr="00D547E5">
        <w:rPr>
          <w:rFonts w:cstheme="minorHAnsi"/>
          <w:b/>
        </w:rPr>
        <w:t xml:space="preserve">Jak to zrobić? </w:t>
      </w:r>
    </w:p>
    <w:p w14:paraId="354D314C" w14:textId="77777777" w:rsidR="00D547E5" w:rsidRPr="00D547E5" w:rsidRDefault="00D547E5" w:rsidP="00D547E5">
      <w:pPr>
        <w:pStyle w:val="Akapitzlist"/>
        <w:numPr>
          <w:ilvl w:val="0"/>
          <w:numId w:val="8"/>
        </w:numPr>
        <w:rPr>
          <w:rFonts w:cstheme="minorHAnsi"/>
        </w:rPr>
      </w:pPr>
      <w:r>
        <w:t xml:space="preserve">Wejdź na stronę </w:t>
      </w:r>
      <w:hyperlink r:id="rId10" w:history="1">
        <w:r w:rsidRPr="0032393B">
          <w:rPr>
            <w:rStyle w:val="Hipercze"/>
          </w:rPr>
          <w:t>https://internet.gov.pl/</w:t>
        </w:r>
      </w:hyperlink>
    </w:p>
    <w:p w14:paraId="6D690E58" w14:textId="77777777" w:rsidR="00D547E5" w:rsidRPr="00615B06" w:rsidRDefault="00D547E5" w:rsidP="00615B06">
      <w:pPr>
        <w:pStyle w:val="Akapitzlist"/>
        <w:numPr>
          <w:ilvl w:val="0"/>
          <w:numId w:val="8"/>
        </w:numPr>
        <w:rPr>
          <w:rFonts w:cstheme="minorHAnsi"/>
        </w:rPr>
      </w:pPr>
      <w:r>
        <w:t xml:space="preserve">Zaloguj się przez </w:t>
      </w:r>
      <w:hyperlink r:id="rId11" w:history="1">
        <w:r w:rsidRPr="00615B06">
          <w:rPr>
            <w:rStyle w:val="Hipercze"/>
          </w:rPr>
          <w:t>Profil Zaufany</w:t>
        </w:r>
      </w:hyperlink>
      <w:r>
        <w:t xml:space="preserve"> lub przy pomocy dowodu elektronicznego z warstwą elektroniczną</w:t>
      </w:r>
    </w:p>
    <w:p w14:paraId="725828B9" w14:textId="33769EBA" w:rsidR="00615B06" w:rsidRPr="002C6D09" w:rsidRDefault="0023040F" w:rsidP="0032393B">
      <w:pPr>
        <w:pStyle w:val="Akapitzlist"/>
        <w:numPr>
          <w:ilvl w:val="0"/>
          <w:numId w:val="8"/>
        </w:numPr>
        <w:rPr>
          <w:rFonts w:cstheme="minorHAnsi"/>
        </w:rPr>
      </w:pPr>
      <w:r>
        <w:t>Zgłoś zapotrzebowanie i weryfikuj prawdziwość danych!</w:t>
      </w:r>
    </w:p>
    <w:p w14:paraId="3B1F2AA2" w14:textId="50FCDB79" w:rsidR="00FA71CB" w:rsidRDefault="00615B06" w:rsidP="006B27CC">
      <w:pPr>
        <w:jc w:val="both"/>
        <w:rPr>
          <w:rFonts w:cstheme="minorHAnsi"/>
        </w:rPr>
      </w:pPr>
      <w:r>
        <w:t>Instytut Łączności</w:t>
      </w:r>
      <w:r w:rsidR="00B425B3">
        <w:t xml:space="preserve"> </w:t>
      </w:r>
      <w:r>
        <w:t>-</w:t>
      </w:r>
      <w:r w:rsidR="00B425B3">
        <w:t xml:space="preserve"> </w:t>
      </w:r>
      <w:r>
        <w:t xml:space="preserve">Państwowy Instytut Łączności, </w:t>
      </w:r>
      <w:r w:rsidR="0023040F">
        <w:t>który odpowiada za prowadzenie systemu</w:t>
      </w:r>
      <w:r>
        <w:t>, także weryfikuje</w:t>
      </w:r>
      <w:r>
        <w:rPr>
          <w:rFonts w:cstheme="minorHAnsi"/>
        </w:rPr>
        <w:t xml:space="preserve"> prawidłowość danych kontaktowych operatorów i sprawdza, czy parametry </w:t>
      </w:r>
      <w:r w:rsidR="0023040F">
        <w:rPr>
          <w:rFonts w:cstheme="minorHAnsi"/>
        </w:rPr>
        <w:t>usług</w:t>
      </w:r>
      <w:r w:rsidR="0031750C">
        <w:rPr>
          <w:rFonts w:cstheme="minorHAnsi"/>
        </w:rPr>
        <w:t>,</w:t>
      </w:r>
      <w:r w:rsidR="0023040F">
        <w:rPr>
          <w:rFonts w:cstheme="minorHAnsi"/>
        </w:rPr>
        <w:t xml:space="preserve"> które zostały zaraportowane,</w:t>
      </w:r>
      <w:r>
        <w:rPr>
          <w:rFonts w:cstheme="minorHAnsi"/>
        </w:rPr>
        <w:t xml:space="preserve"> są tożsame z tymi, które </w:t>
      </w:r>
      <w:r w:rsidR="0032393B">
        <w:rPr>
          <w:rFonts w:cstheme="minorHAnsi"/>
        </w:rPr>
        <w:t>widnieją na stronie internetowej</w:t>
      </w:r>
      <w:r>
        <w:rPr>
          <w:rFonts w:cstheme="minorHAnsi"/>
        </w:rPr>
        <w:t xml:space="preserve"> danego operatora.</w:t>
      </w:r>
    </w:p>
    <w:p w14:paraId="35B35235" w14:textId="1D82E874" w:rsidR="00FA71CB" w:rsidRPr="005C61CE" w:rsidRDefault="003B4C0C" w:rsidP="00FA71CB">
      <w:pPr>
        <w:rPr>
          <w:rFonts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Przypominamy</w:t>
      </w:r>
      <w:r w:rsidR="00FA71CB" w:rsidRPr="005C61CE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o obowiązku zgłoszeń</w:t>
      </w:r>
      <w:r w:rsidR="00FA71CB" w:rsidRPr="005C61CE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 xml:space="preserve"> </w:t>
      </w:r>
    </w:p>
    <w:p w14:paraId="3B658E6D" w14:textId="745337C6" w:rsidR="00FA71CB" w:rsidRDefault="002C6D09" w:rsidP="006B27CC">
      <w:pPr>
        <w:jc w:val="both"/>
        <w:rPr>
          <w:rFonts w:cstheme="minorHAnsi"/>
        </w:rPr>
      </w:pPr>
      <w:r>
        <w:rPr>
          <w:rFonts w:cstheme="minorHAnsi"/>
        </w:rPr>
        <w:t xml:space="preserve">Przekazywanie danych do systemu i ich aktualizacja w określonych terminach jest obowiązkiem wynikającym z ustawy o wspieraniu rozwoju usług i sieci telekomunikacyjnych. </w:t>
      </w:r>
      <w:r w:rsidR="000F638D">
        <w:rPr>
          <w:rFonts w:cstheme="minorHAnsi"/>
        </w:rPr>
        <w:t xml:space="preserve">Do </w:t>
      </w:r>
      <w:r>
        <w:rPr>
          <w:rFonts w:cstheme="minorHAnsi"/>
        </w:rPr>
        <w:t xml:space="preserve">tej pory </w:t>
      </w:r>
      <w:r w:rsidR="00FA71CB">
        <w:rPr>
          <w:rFonts w:cstheme="minorHAnsi"/>
        </w:rPr>
        <w:t xml:space="preserve">formularz w systemie wypełniło </w:t>
      </w:r>
      <w:r>
        <w:rPr>
          <w:rFonts w:cstheme="minorHAnsi"/>
        </w:rPr>
        <w:t>ponad tysiąc prz</w:t>
      </w:r>
      <w:r w:rsidR="00FA71CB">
        <w:rPr>
          <w:rFonts w:cstheme="minorHAnsi"/>
        </w:rPr>
        <w:t>edsiębiorców telekomunikacyjnych, a większość z nich (9</w:t>
      </w:r>
      <w:r w:rsidR="002C5D44">
        <w:rPr>
          <w:rFonts w:cstheme="minorHAnsi"/>
        </w:rPr>
        <w:t>51</w:t>
      </w:r>
      <w:r w:rsidR="00FA71CB">
        <w:rPr>
          <w:rFonts w:cstheme="minorHAnsi"/>
        </w:rPr>
        <w:t xml:space="preserve">) </w:t>
      </w:r>
      <w:r>
        <w:rPr>
          <w:rFonts w:cstheme="minorHAnsi"/>
        </w:rPr>
        <w:t>przekazało dane o zasięgach</w:t>
      </w:r>
      <w:r w:rsidR="00FA71CB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2C5D44">
        <w:rPr>
          <w:rFonts w:cstheme="minorHAnsi"/>
        </w:rPr>
        <w:t>56</w:t>
      </w:r>
      <w:r>
        <w:rPr>
          <w:rFonts w:cstheme="minorHAnsi"/>
        </w:rPr>
        <w:t xml:space="preserve"> </w:t>
      </w:r>
      <w:r w:rsidR="00FA71CB">
        <w:rPr>
          <w:rFonts w:cstheme="minorHAnsi"/>
        </w:rPr>
        <w:t>podmiotów poinformowało</w:t>
      </w:r>
      <w:r>
        <w:rPr>
          <w:rFonts w:cstheme="minorHAnsi"/>
        </w:rPr>
        <w:t xml:space="preserve">, że nie świadczy usług dostępu do </w:t>
      </w:r>
      <w:proofErr w:type="spellStart"/>
      <w:r>
        <w:rPr>
          <w:rFonts w:cstheme="minorHAnsi"/>
        </w:rPr>
        <w:t>internetu</w:t>
      </w:r>
      <w:proofErr w:type="spellEnd"/>
      <w:r w:rsidRPr="00494B86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215B6E7" w14:textId="1AB2D034" w:rsidR="002C6D09" w:rsidRDefault="00FA71CB" w:rsidP="006B27CC">
      <w:pPr>
        <w:pStyle w:val="null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Wciąż nie wszyscy przedsiębiorcy telekomunikacyjni zrealizowali obowiąz</w:t>
      </w:r>
      <w:r w:rsidR="008475B1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sprawozdawczy – czekamy na dane od ponad 2</w:t>
      </w:r>
      <w:r w:rsidR="002C5D44">
        <w:rPr>
          <w:rFonts w:asciiTheme="minorHAnsi" w:hAnsiTheme="minorHAnsi" w:cstheme="minorHAnsi"/>
          <w:sz w:val="22"/>
          <w:szCs w:val="22"/>
        </w:rPr>
        <w:t>600</w:t>
      </w:r>
      <w:r>
        <w:rPr>
          <w:rFonts w:asciiTheme="minorHAnsi" w:hAnsiTheme="minorHAnsi" w:cstheme="minorHAnsi"/>
          <w:sz w:val="22"/>
          <w:szCs w:val="22"/>
        </w:rPr>
        <w:t xml:space="preserve"> operatorów</w:t>
      </w:r>
      <w:r w:rsidR="00934494">
        <w:rPr>
          <w:rFonts w:asciiTheme="minorHAnsi" w:hAnsiTheme="minorHAnsi" w:cstheme="minorHAnsi"/>
          <w:sz w:val="22"/>
          <w:szCs w:val="22"/>
        </w:rPr>
        <w:t xml:space="preserve"> lub dostawców usług</w:t>
      </w:r>
      <w:r>
        <w:rPr>
          <w:rFonts w:asciiTheme="minorHAnsi" w:hAnsiTheme="minorHAnsi" w:cstheme="minorHAnsi"/>
          <w:sz w:val="22"/>
          <w:szCs w:val="22"/>
        </w:rPr>
        <w:t>.</w:t>
      </w:r>
      <w:r w:rsidR="000F638D" w:rsidRPr="000F638D">
        <w:rPr>
          <w:rFonts w:asciiTheme="minorHAnsi" w:hAnsiTheme="minorHAnsi" w:cstheme="minorHAnsi"/>
          <w:sz w:val="22"/>
          <w:szCs w:val="22"/>
        </w:rPr>
        <w:t xml:space="preserve"> </w:t>
      </w:r>
      <w:r w:rsidR="000F638D">
        <w:rPr>
          <w:rFonts w:asciiTheme="minorHAnsi" w:hAnsiTheme="minorHAnsi" w:cstheme="minorHAnsi"/>
          <w:sz w:val="22"/>
          <w:szCs w:val="22"/>
        </w:rPr>
        <w:t xml:space="preserve">W przypadku jednostek </w:t>
      </w:r>
      <w:r w:rsidR="008475B1">
        <w:rPr>
          <w:rFonts w:asciiTheme="minorHAnsi" w:hAnsiTheme="minorHAnsi" w:cstheme="minorHAnsi"/>
          <w:sz w:val="22"/>
          <w:szCs w:val="22"/>
        </w:rPr>
        <w:t xml:space="preserve">samorządu terytorialnego </w:t>
      </w:r>
      <w:r w:rsidR="000F638D">
        <w:rPr>
          <w:rFonts w:asciiTheme="minorHAnsi" w:hAnsiTheme="minorHAnsi" w:cstheme="minorHAnsi"/>
          <w:sz w:val="22"/>
          <w:szCs w:val="22"/>
        </w:rPr>
        <w:t>sprawozdanie złożył</w:t>
      </w:r>
      <w:r w:rsidR="008475B1">
        <w:rPr>
          <w:rFonts w:asciiTheme="minorHAnsi" w:hAnsiTheme="minorHAnsi" w:cstheme="minorHAnsi"/>
          <w:sz w:val="22"/>
          <w:szCs w:val="22"/>
        </w:rPr>
        <w:t>o</w:t>
      </w:r>
      <w:r w:rsidR="000F638D">
        <w:rPr>
          <w:rFonts w:asciiTheme="minorHAnsi" w:hAnsiTheme="minorHAnsi" w:cstheme="minorHAnsi"/>
          <w:sz w:val="22"/>
          <w:szCs w:val="22"/>
        </w:rPr>
        <w:t xml:space="preserve"> zaledwie </w:t>
      </w:r>
      <w:r w:rsidR="00C107EB">
        <w:rPr>
          <w:rFonts w:asciiTheme="minorHAnsi" w:hAnsiTheme="minorHAnsi" w:cstheme="minorHAnsi"/>
          <w:sz w:val="22"/>
          <w:szCs w:val="22"/>
        </w:rPr>
        <w:t>kilka</w:t>
      </w:r>
      <w:r w:rsidR="00A867FB">
        <w:rPr>
          <w:rFonts w:asciiTheme="minorHAnsi" w:hAnsiTheme="minorHAnsi" w:cstheme="minorHAnsi"/>
          <w:sz w:val="22"/>
          <w:szCs w:val="22"/>
        </w:rPr>
        <w:t>dziesiąt</w:t>
      </w:r>
      <w:r w:rsidR="00C107EB">
        <w:rPr>
          <w:rFonts w:asciiTheme="minorHAnsi" w:hAnsiTheme="minorHAnsi" w:cstheme="minorHAnsi"/>
          <w:sz w:val="22"/>
          <w:szCs w:val="22"/>
        </w:rPr>
        <w:t xml:space="preserve"> samorządów</w:t>
      </w:r>
      <w:r w:rsidR="000F638D">
        <w:rPr>
          <w:rFonts w:asciiTheme="minorHAnsi" w:hAnsiTheme="minorHAnsi" w:cstheme="minorHAnsi"/>
          <w:sz w:val="22"/>
          <w:szCs w:val="22"/>
        </w:rPr>
        <w:t xml:space="preserve">, natomiast </w:t>
      </w:r>
      <w:r w:rsidR="008475B1">
        <w:rPr>
          <w:rFonts w:asciiTheme="minorHAnsi" w:hAnsiTheme="minorHAnsi" w:cstheme="minorHAnsi"/>
          <w:sz w:val="22"/>
          <w:szCs w:val="22"/>
        </w:rPr>
        <w:t xml:space="preserve">formularzy </w:t>
      </w:r>
      <w:r w:rsidR="000F638D">
        <w:rPr>
          <w:rFonts w:asciiTheme="minorHAnsi" w:hAnsiTheme="minorHAnsi" w:cstheme="minorHAnsi"/>
          <w:sz w:val="22"/>
          <w:szCs w:val="22"/>
        </w:rPr>
        <w:t>nie wypełniło żadne przedsiębiorstw</w:t>
      </w:r>
      <w:r w:rsidR="008475B1">
        <w:rPr>
          <w:rFonts w:asciiTheme="minorHAnsi" w:hAnsiTheme="minorHAnsi" w:cstheme="minorHAnsi"/>
          <w:sz w:val="22"/>
          <w:szCs w:val="22"/>
        </w:rPr>
        <w:t>o</w:t>
      </w:r>
      <w:r w:rsidR="000F638D">
        <w:rPr>
          <w:rFonts w:asciiTheme="minorHAnsi" w:hAnsiTheme="minorHAnsi" w:cstheme="minorHAnsi"/>
          <w:sz w:val="22"/>
          <w:szCs w:val="22"/>
        </w:rPr>
        <w:t xml:space="preserve"> użyteczności publicznej. </w:t>
      </w:r>
    </w:p>
    <w:p w14:paraId="56168473" w14:textId="77777777" w:rsidR="003B4C0C" w:rsidRPr="00740513" w:rsidRDefault="0074248D" w:rsidP="006B27CC">
      <w:pPr>
        <w:pStyle w:val="null"/>
        <w:spacing w:before="0" w:beforeAutospacing="0" w:after="24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0513">
        <w:rPr>
          <w:rFonts w:asciiTheme="minorHAnsi" w:hAnsiTheme="minorHAnsi" w:cstheme="minorHAnsi"/>
          <w:i/>
          <w:sz w:val="22"/>
          <w:szCs w:val="22"/>
        </w:rPr>
        <w:lastRenderedPageBreak/>
        <w:t>Na podmiot, który nie wypełnia obowiązku przekazania informacji lub stosownych oświadczeń, albo wypełnia go w sposób nierzetelny lub niezgodny z prawdą, minister cyfryzacji może nałożyć karę pieniężną – od 100 do 100 tys. zł. Będzie ona nakładana w przypadkach rażącego lekceważenia obowiązku sprawozdawczego.</w:t>
      </w:r>
    </w:p>
    <w:p w14:paraId="38E40306" w14:textId="57CEF4E9" w:rsidR="0074248D" w:rsidRPr="005C61CE" w:rsidRDefault="0074248D" w:rsidP="0074248D">
      <w:pPr>
        <w:rPr>
          <w:b/>
          <w:sz w:val="28"/>
          <w:szCs w:val="28"/>
        </w:rPr>
      </w:pPr>
      <w:r w:rsidRPr="005C61CE">
        <w:rPr>
          <w:b/>
          <w:sz w:val="28"/>
          <w:szCs w:val="28"/>
        </w:rPr>
        <w:t xml:space="preserve">Inwestujemy w rozwój infrastruktury </w:t>
      </w:r>
      <w:r w:rsidR="00D70DCA">
        <w:rPr>
          <w:b/>
          <w:sz w:val="28"/>
          <w:szCs w:val="28"/>
        </w:rPr>
        <w:t>szerokopasmowej</w:t>
      </w:r>
      <w:r w:rsidRPr="005C61CE">
        <w:rPr>
          <w:b/>
          <w:sz w:val="28"/>
          <w:szCs w:val="28"/>
        </w:rPr>
        <w:t>!</w:t>
      </w:r>
    </w:p>
    <w:p w14:paraId="1E54CF74" w14:textId="58EA2D29" w:rsidR="0074248D" w:rsidRPr="000F438E" w:rsidRDefault="00634D08" w:rsidP="006B27CC">
      <w:pPr>
        <w:jc w:val="both"/>
        <w:rPr>
          <w:rFonts w:cstheme="minorHAnsi"/>
        </w:rPr>
      </w:pPr>
      <w:r w:rsidRPr="00634D08">
        <w:t>Jeżeli chcemy budować gospodarkę opartą na szybki</w:t>
      </w:r>
      <w:r w:rsidR="00C107EB">
        <w:t>ch sieciach szerokopasmowych</w:t>
      </w:r>
      <w:r w:rsidRPr="00634D08">
        <w:t xml:space="preserve"> należy to zmienić – </w:t>
      </w:r>
      <w:r w:rsidR="00C107EB">
        <w:t>telekomunikacja</w:t>
      </w:r>
      <w:r w:rsidR="006B27CC">
        <w:t xml:space="preserve"> </w:t>
      </w:r>
      <w:r w:rsidRPr="00634D08">
        <w:t>powinna być dostępna wszędzie</w:t>
      </w:r>
      <w:r>
        <w:t xml:space="preserve">. Dotychczas korzystaliśmy ze środków </w:t>
      </w:r>
      <w:r w:rsidRPr="005C6050">
        <w:rPr>
          <w:rFonts w:cstheme="minorHAnsi"/>
        </w:rPr>
        <w:t>Progra</w:t>
      </w:r>
      <w:r>
        <w:rPr>
          <w:rFonts w:cstheme="minorHAnsi"/>
        </w:rPr>
        <w:t xml:space="preserve">mu Operacyjnego Polska Cyfrowa. Jego kontynuacją jest program </w:t>
      </w:r>
      <w:r w:rsidRPr="00634D08">
        <w:rPr>
          <w:rFonts w:cstheme="minorHAnsi"/>
        </w:rPr>
        <w:t>FERC – Fundusze Europejski</w:t>
      </w:r>
      <w:r>
        <w:rPr>
          <w:rFonts w:cstheme="minorHAnsi"/>
        </w:rPr>
        <w:t>e na Rozwój Cyfrowy 2021-2027, w ramach</w:t>
      </w:r>
      <w:r w:rsidR="000F438E">
        <w:rPr>
          <w:rFonts w:cstheme="minorHAnsi"/>
        </w:rPr>
        <w:t xml:space="preserve"> którego na wsparcie naszych działań przeznaczono 800 mln zł.</w:t>
      </w:r>
      <w:r>
        <w:rPr>
          <w:rFonts w:cstheme="minorHAnsi"/>
        </w:rPr>
        <w:t xml:space="preserve"> </w:t>
      </w:r>
      <w:r w:rsidRPr="005C6050">
        <w:rPr>
          <w:rFonts w:cstheme="minorHAnsi"/>
        </w:rPr>
        <w:t xml:space="preserve">Dzięki tym środkom oraz we współpracy z </w:t>
      </w:r>
      <w:r w:rsidR="000F438E">
        <w:rPr>
          <w:rFonts w:cstheme="minorHAnsi"/>
        </w:rPr>
        <w:t xml:space="preserve">inwestorami telekomunikacyjnymi, </w:t>
      </w:r>
      <w:r w:rsidRPr="005C6050">
        <w:rPr>
          <w:rFonts w:cstheme="minorHAnsi"/>
        </w:rPr>
        <w:t xml:space="preserve">umożliwimy dostęp do bardzo szybkiego </w:t>
      </w:r>
      <w:proofErr w:type="spellStart"/>
      <w:r w:rsidRPr="005C6050">
        <w:rPr>
          <w:rFonts w:cstheme="minorHAnsi"/>
        </w:rPr>
        <w:t>internetu</w:t>
      </w:r>
      <w:proofErr w:type="spellEnd"/>
      <w:r w:rsidRPr="005C6050">
        <w:rPr>
          <w:rFonts w:cstheme="minorHAnsi"/>
        </w:rPr>
        <w:t xml:space="preserve"> w ponad 700 tys.</w:t>
      </w:r>
      <w:r w:rsidR="000F438E">
        <w:rPr>
          <w:rFonts w:cstheme="minorHAnsi"/>
        </w:rPr>
        <w:t xml:space="preserve"> miejscach określanych jako białe</w:t>
      </w:r>
      <w:r w:rsidRPr="005C6050">
        <w:rPr>
          <w:rFonts w:cstheme="minorHAnsi"/>
        </w:rPr>
        <w:t xml:space="preserve"> plam</w:t>
      </w:r>
      <w:r w:rsidR="00FE468A">
        <w:rPr>
          <w:rFonts w:cstheme="minorHAnsi"/>
        </w:rPr>
        <w:t>y</w:t>
      </w:r>
      <w:r w:rsidRPr="005C6050">
        <w:rPr>
          <w:rFonts w:cstheme="minorHAnsi"/>
        </w:rPr>
        <w:t xml:space="preserve">. </w:t>
      </w:r>
    </w:p>
    <w:sectPr w:rsidR="0074248D" w:rsidRPr="000F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08F4"/>
    <w:multiLevelType w:val="hybridMultilevel"/>
    <w:tmpl w:val="971ED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7375"/>
    <w:multiLevelType w:val="hybridMultilevel"/>
    <w:tmpl w:val="6D98E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55B7"/>
    <w:multiLevelType w:val="hybridMultilevel"/>
    <w:tmpl w:val="3B3CD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51DD"/>
    <w:multiLevelType w:val="hybridMultilevel"/>
    <w:tmpl w:val="699C2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47AD"/>
    <w:multiLevelType w:val="hybridMultilevel"/>
    <w:tmpl w:val="7D04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17327"/>
    <w:multiLevelType w:val="hybridMultilevel"/>
    <w:tmpl w:val="C32E4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79C9"/>
    <w:multiLevelType w:val="hybridMultilevel"/>
    <w:tmpl w:val="CF6E30AE"/>
    <w:lvl w:ilvl="0" w:tplc="7A64CB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F6F2F"/>
    <w:multiLevelType w:val="hybridMultilevel"/>
    <w:tmpl w:val="443C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4283F"/>
    <w:multiLevelType w:val="hybridMultilevel"/>
    <w:tmpl w:val="8054B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BA"/>
    <w:rsid w:val="000455E3"/>
    <w:rsid w:val="000531ED"/>
    <w:rsid w:val="000836D6"/>
    <w:rsid w:val="000D07DE"/>
    <w:rsid w:val="000F438E"/>
    <w:rsid w:val="000F638D"/>
    <w:rsid w:val="00110AA2"/>
    <w:rsid w:val="00130385"/>
    <w:rsid w:val="00137719"/>
    <w:rsid w:val="00182D11"/>
    <w:rsid w:val="00186D27"/>
    <w:rsid w:val="00196942"/>
    <w:rsid w:val="001E5626"/>
    <w:rsid w:val="00212353"/>
    <w:rsid w:val="002139C8"/>
    <w:rsid w:val="00225574"/>
    <w:rsid w:val="0023040F"/>
    <w:rsid w:val="002502E1"/>
    <w:rsid w:val="00250B15"/>
    <w:rsid w:val="00252A4A"/>
    <w:rsid w:val="00253003"/>
    <w:rsid w:val="00257AB4"/>
    <w:rsid w:val="002626EF"/>
    <w:rsid w:val="002634FF"/>
    <w:rsid w:val="0027506D"/>
    <w:rsid w:val="00295011"/>
    <w:rsid w:val="002C5D44"/>
    <w:rsid w:val="002C6D09"/>
    <w:rsid w:val="002E5912"/>
    <w:rsid w:val="002E59A5"/>
    <w:rsid w:val="002F20C9"/>
    <w:rsid w:val="002F7852"/>
    <w:rsid w:val="003047CC"/>
    <w:rsid w:val="0031750C"/>
    <w:rsid w:val="00322DA8"/>
    <w:rsid w:val="0032393B"/>
    <w:rsid w:val="00336C62"/>
    <w:rsid w:val="00344D54"/>
    <w:rsid w:val="0035000B"/>
    <w:rsid w:val="00370401"/>
    <w:rsid w:val="003B4C0C"/>
    <w:rsid w:val="003C2D60"/>
    <w:rsid w:val="004354BA"/>
    <w:rsid w:val="00447E73"/>
    <w:rsid w:val="00456582"/>
    <w:rsid w:val="00483D13"/>
    <w:rsid w:val="0049388D"/>
    <w:rsid w:val="00494B86"/>
    <w:rsid w:val="004B5889"/>
    <w:rsid w:val="004C7717"/>
    <w:rsid w:val="004E26ED"/>
    <w:rsid w:val="0058726C"/>
    <w:rsid w:val="005875CA"/>
    <w:rsid w:val="005944FA"/>
    <w:rsid w:val="005B3A71"/>
    <w:rsid w:val="005B6478"/>
    <w:rsid w:val="005C122F"/>
    <w:rsid w:val="005C6050"/>
    <w:rsid w:val="005C61CE"/>
    <w:rsid w:val="005D077E"/>
    <w:rsid w:val="005E35F9"/>
    <w:rsid w:val="00615B06"/>
    <w:rsid w:val="00633242"/>
    <w:rsid w:val="00634D08"/>
    <w:rsid w:val="006627BE"/>
    <w:rsid w:val="00676010"/>
    <w:rsid w:val="00681EC7"/>
    <w:rsid w:val="006B184F"/>
    <w:rsid w:val="006B27CC"/>
    <w:rsid w:val="006C7EF7"/>
    <w:rsid w:val="006D5E49"/>
    <w:rsid w:val="006F5BEC"/>
    <w:rsid w:val="007224F4"/>
    <w:rsid w:val="00740513"/>
    <w:rsid w:val="0074248D"/>
    <w:rsid w:val="00772832"/>
    <w:rsid w:val="0077372D"/>
    <w:rsid w:val="00781ECF"/>
    <w:rsid w:val="007E31E4"/>
    <w:rsid w:val="00837A7C"/>
    <w:rsid w:val="008475B1"/>
    <w:rsid w:val="00854744"/>
    <w:rsid w:val="008B4993"/>
    <w:rsid w:val="00912DC7"/>
    <w:rsid w:val="0092492E"/>
    <w:rsid w:val="00931F7F"/>
    <w:rsid w:val="00934494"/>
    <w:rsid w:val="009768D7"/>
    <w:rsid w:val="00987869"/>
    <w:rsid w:val="0099675E"/>
    <w:rsid w:val="009E22CB"/>
    <w:rsid w:val="009F355D"/>
    <w:rsid w:val="00A243B4"/>
    <w:rsid w:val="00A406A2"/>
    <w:rsid w:val="00A67399"/>
    <w:rsid w:val="00A867FB"/>
    <w:rsid w:val="00A915E5"/>
    <w:rsid w:val="00AB023F"/>
    <w:rsid w:val="00AB1152"/>
    <w:rsid w:val="00AB4006"/>
    <w:rsid w:val="00AF0E48"/>
    <w:rsid w:val="00AF4911"/>
    <w:rsid w:val="00B018B4"/>
    <w:rsid w:val="00B04A8F"/>
    <w:rsid w:val="00B425B3"/>
    <w:rsid w:val="00B567C9"/>
    <w:rsid w:val="00B83F2D"/>
    <w:rsid w:val="00B92244"/>
    <w:rsid w:val="00BB2C56"/>
    <w:rsid w:val="00BB7812"/>
    <w:rsid w:val="00BD5EE9"/>
    <w:rsid w:val="00BF3F28"/>
    <w:rsid w:val="00C107EB"/>
    <w:rsid w:val="00C34E60"/>
    <w:rsid w:val="00C45466"/>
    <w:rsid w:val="00C45886"/>
    <w:rsid w:val="00C50962"/>
    <w:rsid w:val="00C65B83"/>
    <w:rsid w:val="00C87960"/>
    <w:rsid w:val="00C87D06"/>
    <w:rsid w:val="00CC79AD"/>
    <w:rsid w:val="00CD28C2"/>
    <w:rsid w:val="00D226E8"/>
    <w:rsid w:val="00D37469"/>
    <w:rsid w:val="00D547E5"/>
    <w:rsid w:val="00D6484C"/>
    <w:rsid w:val="00D70DCA"/>
    <w:rsid w:val="00D80024"/>
    <w:rsid w:val="00D92C74"/>
    <w:rsid w:val="00DA7BFF"/>
    <w:rsid w:val="00DD24A5"/>
    <w:rsid w:val="00DD731E"/>
    <w:rsid w:val="00E02764"/>
    <w:rsid w:val="00E25BD6"/>
    <w:rsid w:val="00E350F2"/>
    <w:rsid w:val="00E357F4"/>
    <w:rsid w:val="00E4227F"/>
    <w:rsid w:val="00E57466"/>
    <w:rsid w:val="00E65E15"/>
    <w:rsid w:val="00EA6AA7"/>
    <w:rsid w:val="00EB31EC"/>
    <w:rsid w:val="00EC0AB0"/>
    <w:rsid w:val="00ED5B92"/>
    <w:rsid w:val="00F07F2D"/>
    <w:rsid w:val="00F1304B"/>
    <w:rsid w:val="00F232B9"/>
    <w:rsid w:val="00F30A59"/>
    <w:rsid w:val="00F370C6"/>
    <w:rsid w:val="00F42150"/>
    <w:rsid w:val="00F51F11"/>
    <w:rsid w:val="00F537A1"/>
    <w:rsid w:val="00F82743"/>
    <w:rsid w:val="00F928EB"/>
    <w:rsid w:val="00F95EDC"/>
    <w:rsid w:val="00FA71CB"/>
    <w:rsid w:val="00FE468A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8CFD"/>
  <w15:chartTrackingRefBased/>
  <w15:docId w15:val="{81CB8609-CFE6-4381-8BF0-20712D31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35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54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ull">
    <w:name w:val="null"/>
    <w:basedOn w:val="Normalny"/>
    <w:rsid w:val="004354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4354BA"/>
  </w:style>
  <w:style w:type="paragraph" w:styleId="Tekstdymka">
    <w:name w:val="Balloon Text"/>
    <w:basedOn w:val="Normalny"/>
    <w:link w:val="TekstdymkaZnak"/>
    <w:uiPriority w:val="99"/>
    <w:semiHidden/>
    <w:unhideWhenUsed/>
    <w:rsid w:val="0013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8B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83D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D5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4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ov.pl/login/?next=/deman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ov.pl/map/?center=2154743.367076522%3B6835763.784232147&amp;zoom=6.40000000000000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ov.pl/" TargetMode="External"/><Relationship Id="rId11" Type="http://schemas.openxmlformats.org/officeDocument/2006/relationships/hyperlink" Target="https://www.gov.pl/web/gov/zaloz-profil-zaufa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ov.pl/login/?next=/vacan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F105-FF60-4C0F-8FE9-323193F0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Łuszczyńska Kinga</dc:creator>
  <cp:keywords/>
  <dc:description/>
  <cp:lastModifiedBy>Czwordon Grzegorz</cp:lastModifiedBy>
  <cp:revision>2</cp:revision>
  <dcterms:created xsi:type="dcterms:W3CDTF">2023-01-13T12:14:00Z</dcterms:created>
  <dcterms:modified xsi:type="dcterms:W3CDTF">2023-01-13T12:14:00Z</dcterms:modified>
</cp:coreProperties>
</file>