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4159" w14:textId="75742500" w:rsidR="00106FC2" w:rsidRPr="00106FC2" w:rsidRDefault="00106FC2" w:rsidP="00FA4C97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  <w:r w:rsidRPr="00106FC2">
        <w:rPr>
          <w:rFonts w:cstheme="minorHAnsi"/>
          <w:sz w:val="24"/>
          <w:szCs w:val="24"/>
        </w:rPr>
        <w:t>Warszawa, 18 października 2022r.</w:t>
      </w:r>
    </w:p>
    <w:p w14:paraId="0586DEBA" w14:textId="77777777" w:rsidR="00106FC2" w:rsidRPr="00106FC2" w:rsidRDefault="00106FC2" w:rsidP="00FA4C97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20A7984E" w14:textId="77777777" w:rsidR="00106FC2" w:rsidRDefault="00106FC2" w:rsidP="00FA4C97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</w:p>
    <w:p w14:paraId="5C696F8D" w14:textId="77777777" w:rsidR="00106FC2" w:rsidRDefault="00106FC2" w:rsidP="00FA4C97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</w:p>
    <w:p w14:paraId="4AF8F618" w14:textId="588AB5B3" w:rsidR="00106FC2" w:rsidRPr="00FA4C97" w:rsidRDefault="00106FC2" w:rsidP="00FA4C97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FA4C97">
        <w:rPr>
          <w:rFonts w:cstheme="minorHAnsi"/>
          <w:b/>
          <w:sz w:val="24"/>
          <w:szCs w:val="24"/>
        </w:rPr>
        <w:t>Stanowisko strony samorządowej</w:t>
      </w:r>
    </w:p>
    <w:p w14:paraId="6E027FA6" w14:textId="2735ABA4" w:rsidR="00106FC2" w:rsidRPr="00FA4C97" w:rsidRDefault="00106FC2" w:rsidP="00FA4C97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FA4C97">
        <w:rPr>
          <w:rFonts w:cstheme="minorHAnsi"/>
          <w:b/>
          <w:sz w:val="24"/>
          <w:szCs w:val="24"/>
        </w:rPr>
        <w:t>Komisji Wspólnej Rządu i Samorządu Terytorialnego</w:t>
      </w:r>
    </w:p>
    <w:p w14:paraId="72C39BFE" w14:textId="015D01EC" w:rsidR="0089471F" w:rsidRPr="00FA4C97" w:rsidRDefault="00106FC2" w:rsidP="00FA4C97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FA4C97">
        <w:rPr>
          <w:rFonts w:cstheme="minorHAnsi"/>
          <w:b/>
          <w:sz w:val="24"/>
          <w:szCs w:val="24"/>
        </w:rPr>
        <w:t>w sprawie p</w:t>
      </w:r>
      <w:r w:rsidR="0089471F" w:rsidRPr="00FA4C97">
        <w:rPr>
          <w:rFonts w:cstheme="minorHAnsi"/>
          <w:b/>
          <w:sz w:val="24"/>
          <w:szCs w:val="24"/>
        </w:rPr>
        <w:t xml:space="preserve">rojektu </w:t>
      </w:r>
      <w:r w:rsidR="0089471F" w:rsidRPr="00FA4C97">
        <w:rPr>
          <w:rFonts w:cstheme="minorHAnsi"/>
          <w:b/>
          <w:bCs/>
          <w:sz w:val="24"/>
          <w:szCs w:val="24"/>
          <w:shd w:val="clear" w:color="auto" w:fill="FFFFFF"/>
        </w:rPr>
        <w:t>ustawy o środkach nadzwyczajnych mających na celu ograniczenie wysokości cen energii elektrycznej oraz wsparciu niektórych odbiorców w 2023 roku</w:t>
      </w:r>
    </w:p>
    <w:p w14:paraId="139C6881" w14:textId="7A83A86C" w:rsidR="00090A1A" w:rsidRPr="00FA4C97" w:rsidRDefault="00090A1A" w:rsidP="00FA4C97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39AAFF11" w14:textId="2896F20D" w:rsidR="00090A1A" w:rsidRPr="00FA4C97" w:rsidRDefault="00090A1A" w:rsidP="00FA4C97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35090D1B" w14:textId="226E0B6B" w:rsidR="00912295" w:rsidRPr="00FA4C97" w:rsidRDefault="009F63D4" w:rsidP="00FA4C97">
      <w:pPr>
        <w:pStyle w:val="Bezodstpw"/>
        <w:spacing w:line="276" w:lineRule="auto"/>
        <w:ind w:firstLine="708"/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FA4C97">
        <w:rPr>
          <w:rFonts w:cstheme="minorHAnsi"/>
          <w:sz w:val="24"/>
          <w:szCs w:val="24"/>
        </w:rPr>
        <w:t>Stron</w:t>
      </w:r>
      <w:r w:rsidR="00106FC2" w:rsidRPr="00FA4C97">
        <w:rPr>
          <w:rFonts w:cstheme="minorHAnsi"/>
          <w:sz w:val="24"/>
          <w:szCs w:val="24"/>
        </w:rPr>
        <w:t>a</w:t>
      </w:r>
      <w:r w:rsidRPr="00FA4C97">
        <w:rPr>
          <w:rFonts w:cstheme="minorHAnsi"/>
          <w:sz w:val="24"/>
          <w:szCs w:val="24"/>
        </w:rPr>
        <w:t xml:space="preserve"> Samorządow</w:t>
      </w:r>
      <w:r w:rsidR="00106FC2" w:rsidRPr="00FA4C97">
        <w:rPr>
          <w:rFonts w:cstheme="minorHAnsi"/>
          <w:sz w:val="24"/>
          <w:szCs w:val="24"/>
        </w:rPr>
        <w:t xml:space="preserve">a </w:t>
      </w:r>
      <w:r w:rsidRPr="00FA4C97">
        <w:rPr>
          <w:rFonts w:cstheme="minorHAnsi"/>
          <w:sz w:val="24"/>
          <w:szCs w:val="24"/>
        </w:rPr>
        <w:t>Komisji Wspólnej Rządu i Samorządu Terytorialnego</w:t>
      </w:r>
      <w:r w:rsidR="00106FC2" w:rsidRPr="00FA4C97">
        <w:rPr>
          <w:rFonts w:cstheme="minorHAnsi"/>
          <w:sz w:val="24"/>
          <w:szCs w:val="24"/>
        </w:rPr>
        <w:t xml:space="preserve"> oczekuje na realizację naszego kluczowego postulatu </w:t>
      </w:r>
      <w:r w:rsidR="006D715D" w:rsidRPr="00FA4C97">
        <w:rPr>
          <w:rFonts w:cstheme="minorHAnsi"/>
          <w:sz w:val="24"/>
          <w:szCs w:val="24"/>
        </w:rPr>
        <w:t xml:space="preserve">dotyczącego ceny maksymalnej </w:t>
      </w:r>
      <w:r w:rsidR="00912295" w:rsidRPr="00FA4C97">
        <w:rPr>
          <w:rFonts w:cstheme="minorHAnsi"/>
          <w:sz w:val="24"/>
          <w:szCs w:val="24"/>
        </w:rPr>
        <w:t xml:space="preserve">energii elektrycznej zdefiniowanej w projekcie ustawy </w:t>
      </w:r>
      <w:r w:rsidR="00912295" w:rsidRPr="00FA4C97">
        <w:rPr>
          <w:rFonts w:cstheme="minorHAnsi"/>
          <w:bCs/>
          <w:sz w:val="24"/>
          <w:szCs w:val="24"/>
          <w:shd w:val="clear" w:color="auto" w:fill="FFFFFF"/>
        </w:rPr>
        <w:t>o środkach nadzwyczajnych mających na celu ograniczenie wysokości cen energii elektrycznej oraz wsparciu niektórych odbiorców w 2023 roku</w:t>
      </w:r>
    </w:p>
    <w:p w14:paraId="1B3BDF5D" w14:textId="58090940" w:rsidR="00994868" w:rsidRPr="00FA4C97" w:rsidRDefault="0089471F" w:rsidP="00FA4C97">
      <w:pPr>
        <w:pStyle w:val="Bezodstpw"/>
        <w:spacing w:line="276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FA4C97">
        <w:rPr>
          <w:rFonts w:cstheme="minorHAnsi"/>
          <w:b/>
          <w:bCs/>
          <w:sz w:val="24"/>
          <w:szCs w:val="24"/>
          <w:shd w:val="clear" w:color="auto" w:fill="FFFFFF"/>
        </w:rPr>
        <w:t>Zdaniem przedstawicieli jednostek samorządu terytorialnego,</w:t>
      </w:r>
      <w:r w:rsidR="009F63D4" w:rsidRPr="00FA4C97">
        <w:rPr>
          <w:rFonts w:cstheme="minorHAnsi"/>
          <w:b/>
          <w:bCs/>
          <w:sz w:val="24"/>
          <w:szCs w:val="24"/>
          <w:shd w:val="clear" w:color="auto" w:fill="FFFFFF"/>
        </w:rPr>
        <w:t xml:space="preserve"> regulacje zawarte w </w:t>
      </w:r>
      <w:r w:rsidRPr="00FA4C97">
        <w:rPr>
          <w:rFonts w:cstheme="minorHAnsi"/>
          <w:b/>
          <w:bCs/>
          <w:sz w:val="24"/>
          <w:szCs w:val="24"/>
          <w:shd w:val="clear" w:color="auto" w:fill="FFFFFF"/>
        </w:rPr>
        <w:t xml:space="preserve">treści </w:t>
      </w:r>
      <w:r w:rsidR="009F63D4" w:rsidRPr="00FA4C97">
        <w:rPr>
          <w:rFonts w:cstheme="minorHAnsi"/>
          <w:b/>
          <w:bCs/>
          <w:sz w:val="24"/>
          <w:szCs w:val="24"/>
          <w:shd w:val="clear" w:color="auto" w:fill="FFFFFF"/>
        </w:rPr>
        <w:t>art. 2</w:t>
      </w:r>
      <w:r w:rsidRPr="00FA4C97">
        <w:rPr>
          <w:rFonts w:cstheme="minorHAnsi"/>
          <w:b/>
          <w:bCs/>
          <w:sz w:val="24"/>
          <w:szCs w:val="24"/>
          <w:shd w:val="clear" w:color="auto" w:fill="FFFFFF"/>
        </w:rPr>
        <w:t xml:space="preserve"> pkt </w:t>
      </w:r>
      <w:r w:rsidR="00090A1A" w:rsidRPr="00FA4C97">
        <w:rPr>
          <w:rFonts w:cstheme="minorHAnsi"/>
          <w:b/>
          <w:bCs/>
          <w:sz w:val="24"/>
          <w:szCs w:val="24"/>
          <w:shd w:val="clear" w:color="auto" w:fill="FFFFFF"/>
        </w:rPr>
        <w:t>1</w:t>
      </w:r>
      <w:r w:rsidR="009F63D4" w:rsidRPr="00FA4C97">
        <w:rPr>
          <w:rFonts w:cstheme="minorHAnsi"/>
          <w:b/>
          <w:bCs/>
          <w:sz w:val="24"/>
          <w:szCs w:val="24"/>
          <w:shd w:val="clear" w:color="auto" w:fill="FFFFFF"/>
        </w:rPr>
        <w:t xml:space="preserve"> przedmiotowego projektu</w:t>
      </w:r>
      <w:r w:rsidRPr="00FA4C97">
        <w:rPr>
          <w:rFonts w:cstheme="minorHAnsi"/>
          <w:b/>
          <w:bCs/>
          <w:sz w:val="24"/>
          <w:szCs w:val="24"/>
          <w:shd w:val="clear" w:color="auto" w:fill="FFFFFF"/>
        </w:rPr>
        <w:t xml:space="preserve"> ustawy</w:t>
      </w:r>
      <w:r w:rsidR="009F63D4" w:rsidRPr="00FA4C97">
        <w:rPr>
          <w:rFonts w:cstheme="minorHAnsi"/>
          <w:b/>
          <w:bCs/>
          <w:sz w:val="24"/>
          <w:szCs w:val="24"/>
          <w:shd w:val="clear" w:color="auto" w:fill="FFFFFF"/>
        </w:rPr>
        <w:t xml:space="preserve">, które zawierają twierdzenie, że </w:t>
      </w:r>
      <w:r w:rsidR="009F63D4" w:rsidRPr="00FA4C97">
        <w:rPr>
          <w:rFonts w:cstheme="minorHAnsi"/>
          <w:b/>
          <w:sz w:val="24"/>
          <w:szCs w:val="24"/>
        </w:rPr>
        <w:t>cena maksymalna (693 zł/MWh i 785 zł/MWh) nie zawiera podatku od towarów i usług, o którym mowa w ustawie z dnia 11 marca 2004 r. o podatku od towarów i usług oraz</w:t>
      </w:r>
      <w:r w:rsidR="00B70F8D" w:rsidRPr="00FA4C97">
        <w:rPr>
          <w:rFonts w:cstheme="minorHAnsi"/>
          <w:b/>
          <w:sz w:val="24"/>
          <w:szCs w:val="24"/>
        </w:rPr>
        <w:t xml:space="preserve"> podatku akcyzowego oraz </w:t>
      </w:r>
      <w:r w:rsidR="009F63D4" w:rsidRPr="00FA4C97">
        <w:rPr>
          <w:rFonts w:cstheme="minorHAnsi"/>
          <w:b/>
          <w:sz w:val="24"/>
          <w:szCs w:val="24"/>
        </w:rPr>
        <w:t>w ustawie z dnia 6 grudnia 2008 r. o podatku akcyzowym</w:t>
      </w:r>
      <w:r w:rsidR="000C2628" w:rsidRPr="00FA4C97">
        <w:rPr>
          <w:rFonts w:cstheme="minorHAnsi"/>
          <w:b/>
          <w:sz w:val="24"/>
          <w:szCs w:val="24"/>
        </w:rPr>
        <w:t xml:space="preserve"> </w:t>
      </w:r>
      <w:r w:rsidR="00090A1A" w:rsidRPr="00FA4C97">
        <w:rPr>
          <w:rFonts w:cstheme="minorHAnsi"/>
          <w:b/>
          <w:sz w:val="24"/>
          <w:szCs w:val="24"/>
        </w:rPr>
        <w:t xml:space="preserve">powinny zostać zmienione tak, </w:t>
      </w:r>
      <w:r w:rsidR="00B70F8D" w:rsidRPr="00FA4C97">
        <w:rPr>
          <w:rFonts w:cstheme="minorHAnsi"/>
          <w:b/>
          <w:sz w:val="24"/>
          <w:szCs w:val="24"/>
        </w:rPr>
        <w:t>aby z jego</w:t>
      </w:r>
      <w:r w:rsidRPr="00FA4C97">
        <w:rPr>
          <w:rFonts w:cstheme="minorHAnsi"/>
          <w:b/>
          <w:sz w:val="24"/>
          <w:szCs w:val="24"/>
        </w:rPr>
        <w:t xml:space="preserve"> treści </w:t>
      </w:r>
      <w:r w:rsidR="00B70F8D" w:rsidRPr="00FA4C97">
        <w:rPr>
          <w:rFonts w:cstheme="minorHAnsi"/>
          <w:b/>
          <w:sz w:val="24"/>
          <w:szCs w:val="24"/>
        </w:rPr>
        <w:t>jasno wynikało, iż podana w ustawie cena maksymalna zawiera kwotę podatku od towarów i usług</w:t>
      </w:r>
      <w:r w:rsidR="00090A1A" w:rsidRPr="00FA4C97">
        <w:rPr>
          <w:rFonts w:cstheme="minorHAnsi"/>
          <w:b/>
          <w:sz w:val="24"/>
          <w:szCs w:val="24"/>
        </w:rPr>
        <w:t xml:space="preserve"> oraz podatku akcyzowego.</w:t>
      </w:r>
    </w:p>
    <w:p w14:paraId="288507C5" w14:textId="4F5ACEF1" w:rsidR="00090A1A" w:rsidRPr="00FA4C97" w:rsidRDefault="00B70F8D" w:rsidP="00FA4C97">
      <w:pPr>
        <w:pStyle w:val="Bezodstpw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FA4C97">
        <w:rPr>
          <w:rFonts w:cstheme="minorHAnsi"/>
          <w:sz w:val="24"/>
          <w:szCs w:val="24"/>
        </w:rPr>
        <w:t>W konsekwencji powyższego, Strona Samorządowa Komisji Wspólnej Rządu i Samorządu Terytorialnego proponuje następującą</w:t>
      </w:r>
      <w:r w:rsidR="00090A1A" w:rsidRPr="00FA4C97">
        <w:rPr>
          <w:rFonts w:cstheme="minorHAnsi"/>
          <w:sz w:val="24"/>
          <w:szCs w:val="24"/>
        </w:rPr>
        <w:t xml:space="preserve"> treść wspomnianego wyżej art. 2</w:t>
      </w:r>
      <w:r w:rsidR="00A04DDA" w:rsidRPr="00FA4C97">
        <w:rPr>
          <w:rFonts w:cstheme="minorHAnsi"/>
          <w:sz w:val="24"/>
          <w:szCs w:val="24"/>
        </w:rPr>
        <w:t xml:space="preserve"> pkt 1</w:t>
      </w:r>
      <w:r w:rsidR="00090A1A" w:rsidRPr="00FA4C97">
        <w:rPr>
          <w:rFonts w:cstheme="minorHAnsi"/>
          <w:sz w:val="24"/>
          <w:szCs w:val="24"/>
        </w:rPr>
        <w:t xml:space="preserve"> </w:t>
      </w:r>
      <w:r w:rsidR="006B5F9E" w:rsidRPr="00FA4C97">
        <w:rPr>
          <w:rFonts w:cstheme="minorHAnsi"/>
          <w:sz w:val="24"/>
          <w:szCs w:val="24"/>
        </w:rPr>
        <w:t xml:space="preserve">projektu </w:t>
      </w:r>
      <w:r w:rsidRPr="00FA4C97">
        <w:rPr>
          <w:rFonts w:cstheme="minorHAnsi"/>
          <w:sz w:val="24"/>
          <w:szCs w:val="24"/>
        </w:rPr>
        <w:t xml:space="preserve">ustawy </w:t>
      </w:r>
      <w:r w:rsidRPr="00FA4C97">
        <w:rPr>
          <w:rFonts w:cstheme="minorHAnsi"/>
          <w:bCs/>
          <w:sz w:val="24"/>
          <w:szCs w:val="24"/>
          <w:shd w:val="clear" w:color="auto" w:fill="FFFFFF"/>
        </w:rPr>
        <w:t>o środkach nadzwyczajnych mających na celu ograniczenie wysokości cen energii elektrycznej oraz wsparciu niektórych odbiorców w 2023 roku</w:t>
      </w:r>
      <w:r w:rsidR="00090A1A" w:rsidRPr="00FA4C97">
        <w:rPr>
          <w:rFonts w:cstheme="minorHAnsi"/>
          <w:sz w:val="24"/>
          <w:szCs w:val="24"/>
        </w:rPr>
        <w:t xml:space="preserve">: </w:t>
      </w:r>
    </w:p>
    <w:p w14:paraId="0E48EC0E" w14:textId="43CC5FA3" w:rsidR="00090A1A" w:rsidRPr="00FA4C97" w:rsidRDefault="0089471F" w:rsidP="00FA4C97">
      <w:pPr>
        <w:pStyle w:val="Bezodstpw"/>
        <w:spacing w:line="276" w:lineRule="auto"/>
        <w:jc w:val="both"/>
        <w:rPr>
          <w:rFonts w:cstheme="minorHAnsi"/>
          <w:i/>
          <w:sz w:val="24"/>
          <w:szCs w:val="24"/>
        </w:rPr>
      </w:pPr>
      <w:r w:rsidRPr="00FA4C97">
        <w:rPr>
          <w:rStyle w:val="Ppogrubienie"/>
          <w:rFonts w:cstheme="minorHAnsi"/>
          <w:i/>
          <w:sz w:val="24"/>
          <w:szCs w:val="24"/>
        </w:rPr>
        <w:t>„</w:t>
      </w:r>
      <w:r w:rsidR="00090A1A" w:rsidRPr="00FA4C97">
        <w:rPr>
          <w:rStyle w:val="Ppogrubienie"/>
          <w:rFonts w:cstheme="minorHAnsi"/>
          <w:i/>
          <w:sz w:val="24"/>
          <w:szCs w:val="24"/>
        </w:rPr>
        <w:t>Art. 2.</w:t>
      </w:r>
      <w:r w:rsidR="00090A1A" w:rsidRPr="00FA4C97">
        <w:rPr>
          <w:rFonts w:cstheme="minorHAnsi"/>
          <w:i/>
          <w:sz w:val="24"/>
          <w:szCs w:val="24"/>
        </w:rPr>
        <w:t xml:space="preserve"> Użyte w ustawie określenia oznaczają:</w:t>
      </w:r>
    </w:p>
    <w:p w14:paraId="1E947B9A" w14:textId="77777777" w:rsidR="00090A1A" w:rsidRPr="00FA4C97" w:rsidRDefault="00090A1A" w:rsidP="00FA4C97">
      <w:pPr>
        <w:pStyle w:val="Bezodstpw"/>
        <w:spacing w:line="276" w:lineRule="auto"/>
        <w:jc w:val="both"/>
        <w:rPr>
          <w:rFonts w:cstheme="minorHAnsi"/>
          <w:i/>
          <w:sz w:val="24"/>
          <w:szCs w:val="24"/>
        </w:rPr>
      </w:pPr>
      <w:r w:rsidRPr="00FA4C97">
        <w:rPr>
          <w:rFonts w:cstheme="minorHAnsi"/>
          <w:i/>
          <w:sz w:val="24"/>
          <w:szCs w:val="24"/>
        </w:rPr>
        <w:t>1)</w:t>
      </w:r>
      <w:r w:rsidRPr="00FA4C97">
        <w:rPr>
          <w:rFonts w:cstheme="minorHAnsi"/>
          <w:i/>
          <w:sz w:val="24"/>
          <w:szCs w:val="24"/>
        </w:rPr>
        <w:tab/>
        <w:t>cena maksymalna – cena energii elektrycznej wynosząca:</w:t>
      </w:r>
    </w:p>
    <w:p w14:paraId="4156845C" w14:textId="77777777" w:rsidR="00090A1A" w:rsidRPr="00FA4C97" w:rsidRDefault="00090A1A" w:rsidP="00FA4C97">
      <w:pPr>
        <w:pStyle w:val="Bezodstpw"/>
        <w:spacing w:line="276" w:lineRule="auto"/>
        <w:jc w:val="both"/>
        <w:rPr>
          <w:rFonts w:cstheme="minorHAnsi"/>
          <w:i/>
          <w:sz w:val="24"/>
          <w:szCs w:val="24"/>
        </w:rPr>
      </w:pPr>
      <w:r w:rsidRPr="00FA4C97">
        <w:rPr>
          <w:rFonts w:cstheme="minorHAnsi"/>
          <w:i/>
          <w:sz w:val="24"/>
          <w:szCs w:val="24"/>
        </w:rPr>
        <w:t>a)</w:t>
      </w:r>
      <w:r w:rsidRPr="00FA4C97">
        <w:rPr>
          <w:rFonts w:cstheme="minorHAnsi"/>
          <w:i/>
          <w:sz w:val="24"/>
          <w:szCs w:val="24"/>
        </w:rPr>
        <w:tab/>
        <w:t>693 zł/MWh – w przypadku odbiorców uprawnionych, o których mowa w pkt 2 lit. a,</w:t>
      </w:r>
    </w:p>
    <w:p w14:paraId="2F2086DA" w14:textId="77777777" w:rsidR="00090A1A" w:rsidRPr="00FA4C97" w:rsidRDefault="00090A1A" w:rsidP="00FA4C97">
      <w:pPr>
        <w:pStyle w:val="Bezodstpw"/>
        <w:spacing w:line="276" w:lineRule="auto"/>
        <w:jc w:val="both"/>
        <w:rPr>
          <w:rFonts w:cstheme="minorHAnsi"/>
          <w:i/>
          <w:sz w:val="24"/>
          <w:szCs w:val="24"/>
        </w:rPr>
      </w:pPr>
      <w:r w:rsidRPr="00FA4C97">
        <w:rPr>
          <w:rFonts w:cstheme="minorHAnsi"/>
          <w:i/>
          <w:sz w:val="24"/>
          <w:szCs w:val="24"/>
        </w:rPr>
        <w:t>b)</w:t>
      </w:r>
      <w:r w:rsidRPr="00FA4C97">
        <w:rPr>
          <w:rFonts w:cstheme="minorHAnsi"/>
          <w:i/>
          <w:sz w:val="24"/>
          <w:szCs w:val="24"/>
        </w:rPr>
        <w:tab/>
        <w:t>785 zł/MWh – w przypadku odbiorców uprawnionych, o których mowa w pkt 2 lit. b–d</w:t>
      </w:r>
    </w:p>
    <w:p w14:paraId="284194B8" w14:textId="77777777" w:rsidR="00B70F8D" w:rsidRPr="00FA4C97" w:rsidRDefault="00090A1A" w:rsidP="00FA4C97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FA4C97">
        <w:rPr>
          <w:rFonts w:cstheme="minorHAnsi"/>
          <w:i/>
          <w:sz w:val="24"/>
          <w:szCs w:val="24"/>
        </w:rPr>
        <w:t>– przy czym cena ta zawiera podatek od towarów i usług, o którym mowa w ustawie z dnia 11 marca 2004 r. o podatku od towarów i usług (Dz. U. z 2022 r. poz. 931, 974, 1137, 1301, 1488 i 1561), oraz podatek akcyzowy, o którym mowa w ustawie z dnia 6 grudnia 2008 r. o podatku akcyzowym (Dz. U. z 2022 r. poz. 143, 1137, 1488 i 1967).</w:t>
      </w:r>
      <w:r w:rsidR="0089471F" w:rsidRPr="00FA4C97">
        <w:rPr>
          <w:rFonts w:cstheme="minorHAnsi"/>
          <w:i/>
          <w:sz w:val="24"/>
          <w:szCs w:val="24"/>
        </w:rPr>
        <w:t>”</w:t>
      </w:r>
      <w:r w:rsidR="00B70F8D" w:rsidRPr="00FA4C97">
        <w:rPr>
          <w:rFonts w:cstheme="minorHAnsi"/>
          <w:i/>
          <w:sz w:val="24"/>
          <w:szCs w:val="24"/>
        </w:rPr>
        <w:t xml:space="preserve"> </w:t>
      </w:r>
    </w:p>
    <w:p w14:paraId="0DE23356" w14:textId="20696A85" w:rsidR="00090A1A" w:rsidRPr="00FA4C97" w:rsidRDefault="00FA4C97" w:rsidP="00FA4C97">
      <w:pPr>
        <w:pStyle w:val="Bezodstpw"/>
        <w:spacing w:line="276" w:lineRule="auto"/>
        <w:ind w:firstLine="708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FA4C97">
        <w:rPr>
          <w:rFonts w:cstheme="minorHAnsi"/>
          <w:b/>
          <w:sz w:val="24"/>
          <w:szCs w:val="24"/>
        </w:rPr>
        <w:t xml:space="preserve">Niewprowadzenie tej zmiany spowoduje, że </w:t>
      </w:r>
      <w:r w:rsidR="00B70F8D" w:rsidRPr="00FA4C97">
        <w:rPr>
          <w:rFonts w:cstheme="minorHAnsi"/>
          <w:b/>
          <w:sz w:val="24"/>
          <w:szCs w:val="24"/>
          <w:shd w:val="clear" w:color="auto" w:fill="FFFFFF"/>
        </w:rPr>
        <w:t>samorządy będą zmuszone do uiszczenia należności podatkowych, których to nie mogą rozliczyć</w:t>
      </w:r>
      <w:r w:rsidR="00912295" w:rsidRPr="00FA4C97">
        <w:rPr>
          <w:rFonts w:cstheme="minorHAnsi"/>
          <w:b/>
          <w:sz w:val="24"/>
          <w:szCs w:val="24"/>
          <w:shd w:val="clear" w:color="auto" w:fill="FFFFFF"/>
        </w:rPr>
        <w:t xml:space="preserve"> i faktyczna cena MWh wyniesie dla samorządowych podmiotów ponad 966 zł, czyli w wielu przypadków </w:t>
      </w:r>
      <w:r w:rsidRPr="00FA4C97">
        <w:rPr>
          <w:rFonts w:cstheme="minorHAnsi"/>
          <w:b/>
          <w:sz w:val="24"/>
          <w:szCs w:val="24"/>
          <w:shd w:val="clear" w:color="auto" w:fill="FFFFFF"/>
        </w:rPr>
        <w:t xml:space="preserve">nawet </w:t>
      </w:r>
      <w:r w:rsidR="00912295" w:rsidRPr="00FA4C97">
        <w:rPr>
          <w:rFonts w:cstheme="minorHAnsi"/>
          <w:b/>
          <w:sz w:val="24"/>
          <w:szCs w:val="24"/>
          <w:shd w:val="clear" w:color="auto" w:fill="FFFFFF"/>
        </w:rPr>
        <w:t xml:space="preserve">trzykrotnie więcej niż dotychczas płaciły za </w:t>
      </w:r>
      <w:r w:rsidRPr="00FA4C97">
        <w:rPr>
          <w:rFonts w:cstheme="minorHAnsi"/>
          <w:b/>
          <w:sz w:val="24"/>
          <w:szCs w:val="24"/>
          <w:shd w:val="clear" w:color="auto" w:fill="FFFFFF"/>
        </w:rPr>
        <w:t>korzystanie</w:t>
      </w:r>
      <w:r w:rsidR="00912295" w:rsidRPr="00FA4C97">
        <w:rPr>
          <w:rFonts w:cstheme="minorHAnsi"/>
          <w:b/>
          <w:sz w:val="24"/>
          <w:szCs w:val="24"/>
          <w:shd w:val="clear" w:color="auto" w:fill="FFFFFF"/>
        </w:rPr>
        <w:t xml:space="preserve"> z</w:t>
      </w:r>
      <w:r w:rsidRPr="00FA4C97">
        <w:rPr>
          <w:rFonts w:cstheme="minorHAnsi"/>
          <w:b/>
          <w:sz w:val="24"/>
          <w:szCs w:val="24"/>
          <w:shd w:val="clear" w:color="auto" w:fill="FFFFFF"/>
        </w:rPr>
        <w:t xml:space="preserve"> energii</w:t>
      </w:r>
      <w:r w:rsidR="00912295" w:rsidRPr="00FA4C97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FA4C97">
        <w:rPr>
          <w:rFonts w:cstheme="minorHAnsi"/>
          <w:b/>
          <w:sz w:val="24"/>
          <w:szCs w:val="24"/>
          <w:shd w:val="clear" w:color="auto" w:fill="FFFFFF"/>
        </w:rPr>
        <w:t>elektrycznej</w:t>
      </w:r>
      <w:r w:rsidR="00912295" w:rsidRPr="00FA4C97">
        <w:rPr>
          <w:rFonts w:cstheme="minorHAnsi"/>
          <w:b/>
          <w:sz w:val="24"/>
          <w:szCs w:val="24"/>
          <w:shd w:val="clear" w:color="auto" w:fill="FFFFFF"/>
        </w:rPr>
        <w:t>.</w:t>
      </w:r>
    </w:p>
    <w:p w14:paraId="0D237913" w14:textId="77777777" w:rsidR="00B70F8D" w:rsidRPr="00FA4C97" w:rsidRDefault="00B70F8D" w:rsidP="00FA4C97">
      <w:pPr>
        <w:pStyle w:val="Bezodstpw"/>
        <w:spacing w:line="276" w:lineRule="auto"/>
        <w:jc w:val="both"/>
        <w:rPr>
          <w:rFonts w:cstheme="minorHAnsi"/>
          <w:sz w:val="24"/>
          <w:szCs w:val="24"/>
          <w:lang w:eastAsia="pl-PL"/>
        </w:rPr>
      </w:pPr>
    </w:p>
    <w:p w14:paraId="335BA119" w14:textId="3C3D0444" w:rsidR="00B70F8D" w:rsidRPr="00FA4C97" w:rsidRDefault="00B70F8D" w:rsidP="00FA4C97">
      <w:pPr>
        <w:pStyle w:val="Bezodstpw"/>
        <w:spacing w:line="276" w:lineRule="auto"/>
        <w:jc w:val="both"/>
        <w:rPr>
          <w:rFonts w:cstheme="minorHAnsi"/>
          <w:sz w:val="24"/>
          <w:szCs w:val="24"/>
          <w:lang w:eastAsia="pl-PL"/>
        </w:rPr>
      </w:pPr>
    </w:p>
    <w:p w14:paraId="0EC4F4FF" w14:textId="44A7FB31" w:rsidR="004C7D6B" w:rsidRPr="00106FC2" w:rsidRDefault="004C7D6B" w:rsidP="00FA4C97">
      <w:pPr>
        <w:pStyle w:val="Bezodstpw"/>
        <w:spacing w:line="276" w:lineRule="auto"/>
        <w:jc w:val="both"/>
        <w:rPr>
          <w:rFonts w:cstheme="minorHAnsi"/>
          <w:sz w:val="24"/>
          <w:szCs w:val="24"/>
          <w:lang w:eastAsia="pl-PL"/>
        </w:rPr>
      </w:pPr>
    </w:p>
    <w:sectPr w:rsidR="004C7D6B" w:rsidRPr="00106FC2" w:rsidSect="00E709C2">
      <w:pgSz w:w="11906" w:h="16838" w:code="9"/>
      <w:pgMar w:top="1845" w:right="1078" w:bottom="1366" w:left="119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68"/>
    <w:rsid w:val="00090A1A"/>
    <w:rsid w:val="000C2628"/>
    <w:rsid w:val="00106FC2"/>
    <w:rsid w:val="001B130A"/>
    <w:rsid w:val="0029698B"/>
    <w:rsid w:val="004C25A1"/>
    <w:rsid w:val="004C7D6B"/>
    <w:rsid w:val="00523758"/>
    <w:rsid w:val="005E7EC8"/>
    <w:rsid w:val="006A45FE"/>
    <w:rsid w:val="006B5F9E"/>
    <w:rsid w:val="006D715D"/>
    <w:rsid w:val="006E42BC"/>
    <w:rsid w:val="00892214"/>
    <w:rsid w:val="0089471F"/>
    <w:rsid w:val="00903B48"/>
    <w:rsid w:val="00912295"/>
    <w:rsid w:val="00980559"/>
    <w:rsid w:val="00994868"/>
    <w:rsid w:val="009F63D4"/>
    <w:rsid w:val="00A04DDA"/>
    <w:rsid w:val="00A7251E"/>
    <w:rsid w:val="00AC2D12"/>
    <w:rsid w:val="00AE3BB8"/>
    <w:rsid w:val="00AF3A66"/>
    <w:rsid w:val="00B70F8D"/>
    <w:rsid w:val="00B7260D"/>
    <w:rsid w:val="00C72F4F"/>
    <w:rsid w:val="00DA6391"/>
    <w:rsid w:val="00DF3B4E"/>
    <w:rsid w:val="00E709C2"/>
    <w:rsid w:val="00F87C33"/>
    <w:rsid w:val="00FA4C97"/>
    <w:rsid w:val="00FC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B906"/>
  <w15:chartTrackingRefBased/>
  <w15:docId w15:val="{F8B29FB9-42BF-4B4A-8967-9E36CB90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4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PKTzmpktartykuempunktem">
    <w:name w:val="Z/PKT – zm. pkt artykułem (punktem)"/>
    <w:basedOn w:val="Normalny"/>
    <w:qFormat/>
    <w:rsid w:val="00AC2D12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qFormat/>
    <w:rsid w:val="00AC2D1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AC2D12"/>
    <w:pPr>
      <w:spacing w:after="0" w:line="360" w:lineRule="auto"/>
      <w:ind w:left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qFormat/>
    <w:rsid w:val="00AC2D12"/>
  </w:style>
  <w:style w:type="paragraph" w:customStyle="1" w:styleId="ARTartustawynprozporzdzenia">
    <w:name w:val="ART(§) – art. ustawy (§ np. rozporządzenia)"/>
    <w:uiPriority w:val="11"/>
    <w:qFormat/>
    <w:rsid w:val="00090A1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0A1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090A1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90A1A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090A1A"/>
    <w:rPr>
      <w:b/>
    </w:rPr>
  </w:style>
  <w:style w:type="character" w:styleId="Hipercze">
    <w:name w:val="Hyperlink"/>
    <w:basedOn w:val="Domylnaczcionkaakapitu"/>
    <w:uiPriority w:val="99"/>
    <w:unhideWhenUsed/>
    <w:rsid w:val="00090A1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06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2106</Characters>
  <Application>Microsoft Office Word</Application>
  <DocSecurity>0</DocSecurity>
  <Lines>38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Wójcik</dc:creator>
  <cp:keywords/>
  <dc:description/>
  <cp:lastModifiedBy>Zgwrp partner</cp:lastModifiedBy>
  <cp:revision>3</cp:revision>
  <cp:lastPrinted>2022-10-19T08:16:00Z</cp:lastPrinted>
  <dcterms:created xsi:type="dcterms:W3CDTF">2022-10-18T13:58:00Z</dcterms:created>
  <dcterms:modified xsi:type="dcterms:W3CDTF">2022-10-19T08:17:00Z</dcterms:modified>
</cp:coreProperties>
</file>