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sz w:val="24"/>
          <w:szCs w:val="24"/>
          <w:lang w:val="uk-UA" w:eastAsia="pl-PL"/>
        </w:rPr>
      </w:pPr>
      <w:r>
        <w:rPr>
          <w:rFonts w:cs="Times New Roman" w:ascii="Times New Roman" w:hAnsi="Times New Roman"/>
          <w:b/>
          <w:sz w:val="24"/>
          <w:szCs w:val="24"/>
          <w:lang w:val="uk-UA" w:eastAsia="pl-PL"/>
        </w:rPr>
      </w:r>
    </w:p>
    <w:p>
      <w:pPr>
        <w:pStyle w:val="Normal"/>
        <w:spacing w:before="0" w:after="0"/>
        <w:jc w:val="center"/>
        <w:rPr>
          <w:rFonts w:ascii="Times New Roman" w:hAnsi="Times New Roman" w:cs="Times New Roman"/>
          <w:b/>
          <w:b/>
          <w:sz w:val="24"/>
          <w:szCs w:val="24"/>
          <w:lang w:val="uk-UA" w:eastAsia="pl-PL"/>
        </w:rPr>
      </w:pPr>
      <w:r>
        <w:rPr>
          <w:rFonts w:cs="Times New Roman" w:ascii="Times New Roman" w:hAnsi="Times New Roman"/>
          <w:b/>
          <w:sz w:val="24"/>
          <w:szCs w:val="24"/>
          <w:lang w:val="uk-UA" w:eastAsia="pl-PL"/>
        </w:rPr>
      </w:r>
    </w:p>
    <w:p>
      <w:pPr>
        <w:pStyle w:val="Normal"/>
        <w:spacing w:before="0" w:after="0"/>
        <w:jc w:val="right"/>
        <w:rPr>
          <w:rFonts w:ascii="Times New Roman" w:hAnsi="Times New Roman" w:cs="Times New Roman"/>
          <w:bCs/>
          <w:i/>
          <w:i/>
          <w:iCs/>
          <w:sz w:val="24"/>
          <w:szCs w:val="24"/>
          <w:u w:val="single"/>
          <w:lang w:val="uk-UA" w:eastAsia="pl-PL"/>
        </w:rPr>
      </w:pPr>
      <w:r>
        <w:rPr>
          <w:rFonts w:cs="Times New Roman" w:ascii="Times New Roman" w:hAnsi="Times New Roman"/>
          <w:bCs/>
          <w:i/>
          <w:iCs/>
          <w:sz w:val="24"/>
          <w:szCs w:val="24"/>
          <w:u w:val="single"/>
          <w:lang w:val="uk-UA" w:eastAsia="pl-PL"/>
        </w:rPr>
        <w:t>Переклад з польської мови на українську мову:</w:t>
      </w:r>
    </w:p>
    <w:p>
      <w:pPr>
        <w:pStyle w:val="Normal"/>
        <w:spacing w:before="0" w:after="0"/>
        <w:jc w:val="right"/>
        <w:rPr>
          <w:rFonts w:ascii="Times New Roman" w:hAnsi="Times New Roman" w:cs="Times New Roman"/>
          <w:bCs/>
          <w:i/>
          <w:i/>
          <w:iCs/>
          <w:sz w:val="24"/>
          <w:szCs w:val="24"/>
          <w:u w:val="single"/>
          <w:lang w:val="uk-UA" w:eastAsia="pl-PL"/>
        </w:rPr>
      </w:pPr>
      <w:r>
        <w:rPr>
          <w:rFonts w:cs="Times New Roman" w:ascii="Times New Roman" w:hAnsi="Times New Roman"/>
          <w:bCs/>
          <w:i/>
          <w:iCs/>
          <w:sz w:val="24"/>
          <w:szCs w:val="24"/>
          <w:u w:val="single"/>
          <w:lang w:val="uk-UA" w:eastAsia="pl-PL"/>
        </w:rPr>
      </w:r>
    </w:p>
    <w:p>
      <w:pPr>
        <w:pStyle w:val="Normal"/>
        <w:spacing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eastAsia="pl-PL"/>
        </w:rPr>
        <w:t>Інформаційна клаузула</w:t>
      </w:r>
      <w:r>
        <w:rPr>
          <w:rFonts w:cs="Times New Roman" w:ascii="Times New Roman" w:hAnsi="Times New Roman"/>
          <w:b/>
          <w:sz w:val="24"/>
          <w:szCs w:val="24"/>
          <w:lang w:val="uk-UA"/>
        </w:rPr>
        <w:t xml:space="preserve"> щодо обробки персональних даних громадян України у зв’язку з присвоєнням номера PESEL та веденням міністром </w:t>
      </w:r>
      <w:r>
        <w:rPr>
          <w:rFonts w:cs="Times New Roman" w:ascii="Times New Roman" w:hAnsi="Times New Roman"/>
          <w:b/>
          <w:sz w:val="24"/>
          <w:szCs w:val="24"/>
          <w:shd w:fill="FFFFFF" w:val="clear"/>
          <w:lang w:val="uk-UA"/>
        </w:rPr>
        <w:t>з питань інформатизації</w:t>
      </w:r>
      <w:r>
        <w:rPr>
          <w:rFonts w:cs="Times New Roman" w:ascii="Times New Roman" w:hAnsi="Times New Roman"/>
          <w:b/>
          <w:sz w:val="24"/>
          <w:szCs w:val="24"/>
          <w:lang w:val="uk-UA"/>
        </w:rPr>
        <w:t xml:space="preserve"> реєстру громадян України</w:t>
      </w:r>
    </w:p>
    <w:p>
      <w:pPr>
        <w:pStyle w:val="Normal"/>
        <w:spacing w:before="0" w:after="0"/>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Попри те, що Україна перебуває за межами Європейської економічної зони (EOG) та Загальний регламент щодо захисту даних (RODO) не застосовується, польські та європейські правила щодо захисту персональних даних поширюються на кожну особу, яка перетинає польський кордон.</w:t>
      </w:r>
    </w:p>
    <w:p>
      <w:pPr>
        <w:pStyle w:val="Normal"/>
        <w:spacing w:before="0" w:after="0"/>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ind w:firstLine="708"/>
        <w:jc w:val="both"/>
        <w:rPr>
          <w:rFonts w:ascii="Times New Roman" w:hAnsi="Times New Roman" w:cs="Times New Roman"/>
          <w:sz w:val="24"/>
          <w:szCs w:val="24"/>
          <w:lang w:val="pl-PL"/>
        </w:rPr>
      </w:pPr>
      <w:r>
        <w:rPr>
          <w:rFonts w:cs="Times New Roman" w:ascii="Times New Roman" w:hAnsi="Times New Roman"/>
          <w:sz w:val="24"/>
          <w:szCs w:val="24"/>
          <w:lang w:val="uk-UA"/>
        </w:rPr>
        <w:t xml:space="preserve">Ознайомтеся з </w:t>
      </w:r>
      <w:r>
        <w:rPr>
          <w:rFonts w:cs="Times New Roman" w:ascii="Times New Roman" w:hAnsi="Times New Roman"/>
          <w:bCs/>
          <w:sz w:val="24"/>
          <w:szCs w:val="24"/>
          <w:lang w:val="uk-UA" w:eastAsia="pl-PL"/>
        </w:rPr>
        <w:t>Інформаційною клаузулою</w:t>
      </w:r>
      <w:r>
        <w:rPr>
          <w:rFonts w:cs="Times New Roman" w:ascii="Times New Roman" w:hAnsi="Times New Roman"/>
          <w:bCs/>
          <w:sz w:val="24"/>
          <w:szCs w:val="24"/>
          <w:lang w:val="uk-UA"/>
        </w:rPr>
        <w:t>,</w:t>
      </w:r>
      <w:r>
        <w:rPr>
          <w:rFonts w:cs="Times New Roman" w:ascii="Times New Roman" w:hAnsi="Times New Roman"/>
          <w:sz w:val="24"/>
          <w:szCs w:val="24"/>
          <w:lang w:val="uk-UA"/>
        </w:rPr>
        <w:t xml:space="preserve"> в якій  ви знайдете інформацію про те, які персональні дані громадян України будуть оброблятися у зв’язку з присвоєнням номера PESEL та реєстрацією в реєстрі громадян України (правова підстава: Закон про допомогу громадянам України у зв’язку з збройним  конфліктом на території цієї країни  від</w:t>
      </w:r>
      <w:r>
        <w:rPr>
          <w:rFonts w:cs="Times New Roman" w:ascii="Times New Roman" w:hAnsi="Times New Roman"/>
          <w:sz w:val="24"/>
          <w:szCs w:val="24"/>
          <w:lang w:val="pl-PL"/>
        </w:rPr>
        <w:t>)</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Що таке номер PESEL</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Це одинадцятизначний цифровий символ, який однозначно ідентифікує фізичну особу. Номер PESEL включає:</w:t>
      </w:r>
    </w:p>
    <w:p>
      <w:pPr>
        <w:pStyle w:val="Normal"/>
        <w:spacing w:lineRule="auto" w:line="240" w:before="0" w:after="0"/>
        <w:ind w:firstLine="567"/>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дату народження,</w:t>
      </w:r>
    </w:p>
    <w:p>
      <w:pPr>
        <w:pStyle w:val="Normal"/>
        <w:spacing w:lineRule="auto" w:line="240" w:before="0" w:after="0"/>
        <w:ind w:firstLine="567"/>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порядковий номер,</w:t>
      </w:r>
    </w:p>
    <w:p>
      <w:pPr>
        <w:pStyle w:val="Normal"/>
        <w:spacing w:lineRule="auto" w:line="240" w:before="0" w:after="0"/>
        <w:ind w:firstLine="567"/>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позначення статі, </w:t>
      </w:r>
    </w:p>
    <w:p>
      <w:pPr>
        <w:pStyle w:val="Normal"/>
        <w:spacing w:lineRule="auto" w:line="240" w:before="0" w:after="0"/>
        <w:ind w:firstLine="567"/>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контрольний номер.</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Цей номер ідентифікує фізичну особу, наприклад, в інформаційних системах: охорони здоров’я, страхування та освіти.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Що таке реєстр громадян України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Це реєстр, який ведеться  міністром, відповідальним за інформатизацію. У ньому зареєстровані громадяни України:</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які в'їхали на територію Республіки Польщі безпосередньо з території України у зв'язку з військовими  діями, що ведуться на території іншої з цих країн,</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яким на підставі заяви присвоєно номер PESEL.</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Хто є адміністратором даних</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Адміністраторами є:</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 Війт, бурмістр  чи мер міста </w:t>
      </w:r>
      <w:r>
        <w:rPr>
          <w:rFonts w:cs="Times New Roman" w:ascii="Times New Roman" w:hAnsi="Times New Roman"/>
          <w:sz w:val="24"/>
          <w:szCs w:val="24"/>
          <w:shd w:fill="EEECE1" w:val="clear"/>
          <w:lang w:val="uk-UA"/>
        </w:rPr>
        <w:t>(адресні дані управління, які потрібно заповнити</w:t>
      </w:r>
      <w:r>
        <w:rPr>
          <w:rFonts w:cs="Times New Roman" w:ascii="Times New Roman" w:hAnsi="Times New Roman"/>
          <w:sz w:val="24"/>
          <w:szCs w:val="24"/>
          <w:lang w:val="uk-UA"/>
        </w:rPr>
        <w:t>) - в сфері реєстрації даних у реєстрі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 Міністр </w:t>
      </w:r>
      <w:r>
        <w:rPr>
          <w:rStyle w:val="Wyrnienie"/>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 xml:space="preserve">, з місцезнаходженням  у Варшаві (00-583) за адресою  Алея Уяздовське </w:t>
      </w:r>
      <w:r>
        <w:rPr>
          <w:rFonts w:cs="Times New Roman" w:ascii="Times New Roman" w:hAnsi="Times New Roman"/>
          <w:i/>
          <w:iCs/>
          <w:sz w:val="24"/>
          <w:szCs w:val="24"/>
          <w:lang w:val="uk-UA"/>
        </w:rPr>
        <w:t>(Al. Ujazdowskie)</w:t>
      </w:r>
      <w:r>
        <w:rPr>
          <w:rFonts w:cs="Times New Roman" w:ascii="Times New Roman" w:hAnsi="Times New Roman"/>
          <w:sz w:val="24"/>
          <w:szCs w:val="24"/>
          <w:lang w:val="uk-UA"/>
        </w:rPr>
        <w:t xml:space="preserve"> 1/3:</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відповідає за надання номера PESEL, а також ведення та розвиток реєстру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веде реєстр громадян України, яким присвоєно номер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3. Міністр внутрішніх справ та адміністрації, з місцезнаходженням у Варшаві (02-591) за адресою  вулиця Стефана Баторего, 5 </w:t>
      </w:r>
      <w:r>
        <w:rPr>
          <w:rFonts w:cs="Times New Roman" w:ascii="Times New Roman" w:hAnsi="Times New Roman"/>
          <w:i/>
          <w:iCs/>
          <w:sz w:val="24"/>
          <w:szCs w:val="24"/>
          <w:lang w:val="uk-UA"/>
        </w:rPr>
        <w:t>(Stefana Batorego)</w:t>
      </w:r>
      <w:r>
        <w:rPr>
          <w:rFonts w:cs="Times New Roman" w:ascii="Times New Roman" w:hAnsi="Times New Roman"/>
          <w:sz w:val="24"/>
          <w:szCs w:val="24"/>
          <w:lang w:val="uk-UA"/>
        </w:rPr>
        <w:t>, відповідає за формування єдиних правил поведінки в країні в межах реєстрації населення.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Контакт з адміністратором</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З адміністратором – війтом, бурмістром чи мером міста можна зв’язатися письмово за адресою місцезнаходження адміністратора.</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З адміністратором – Міністром </w:t>
      </w:r>
      <w:r>
        <w:rPr>
          <w:rStyle w:val="Wyrnienie"/>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 xml:space="preserve"> Ви можете зв’язатися: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електронною поштою: </w:t>
      </w:r>
      <w:r>
        <w:rPr>
          <w:rFonts w:cs="Times New Roman" w:ascii="Times New Roman" w:hAnsi="Times New Roman"/>
          <w:sz w:val="24"/>
          <w:szCs w:val="24"/>
          <w:u w:val="single"/>
          <w:lang w:val="uk-UA"/>
        </w:rPr>
        <w:t>sekretariat.dzs@mc.gov.pl</w:t>
      </w:r>
      <w:r>
        <w:rPr>
          <w:rFonts w:cs="Times New Roman" w:ascii="Times New Roman" w:hAnsi="Times New Roman"/>
          <w:sz w:val="24"/>
          <w:szCs w:val="24"/>
          <w:lang w:val="uk-UA"/>
        </w:rPr>
        <w:t>,</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письмово за адресою місцезнаходження адміністратора: Ал. Уяздовське 1/3 </w:t>
      </w:r>
      <w:r>
        <w:rPr>
          <w:rFonts w:cs="Times New Roman" w:ascii="Times New Roman" w:hAnsi="Times New Roman"/>
          <w:i/>
          <w:iCs/>
          <w:sz w:val="24"/>
          <w:szCs w:val="24"/>
          <w:lang w:val="uk-UA"/>
        </w:rPr>
        <w:t>(Al. Ujazdowskie)</w:t>
      </w:r>
      <w:r>
        <w:rPr>
          <w:rFonts w:cs="Times New Roman" w:ascii="Times New Roman" w:hAnsi="Times New Roman"/>
          <w:sz w:val="24"/>
          <w:szCs w:val="24"/>
          <w:lang w:val="uk-UA"/>
        </w:rPr>
        <w:t>, 00-583 Варшава,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за адресою для кореспонденції: вулиця  Крулевська, 27 </w:t>
      </w:r>
      <w:r>
        <w:rPr>
          <w:rFonts w:cs="Times New Roman" w:ascii="Times New Roman" w:hAnsi="Times New Roman"/>
          <w:i/>
          <w:iCs/>
          <w:sz w:val="24"/>
          <w:szCs w:val="24"/>
          <w:lang w:val="uk-UA"/>
        </w:rPr>
        <w:t>(Królewska)</w:t>
      </w:r>
      <w:r>
        <w:rPr>
          <w:rFonts w:cs="Times New Roman" w:ascii="Times New Roman" w:hAnsi="Times New Roman"/>
          <w:sz w:val="24"/>
          <w:szCs w:val="24"/>
          <w:lang w:val="uk-UA"/>
        </w:rPr>
        <w:t>, 00-060 Варшава.</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З адміністратором - Міністром внутрішніх справ та адміністрації можна зв'язатися: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електронною поштою: iod@mswia.gov.pl,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за допомогою  </w:t>
      </w:r>
      <w:r>
        <w:rPr>
          <w:rFonts w:cs="Times New Roman" w:ascii="Times New Roman" w:hAnsi="Times New Roman"/>
          <w:sz w:val="24"/>
          <w:szCs w:val="24"/>
          <w:u w:val="single"/>
          <w:lang w:val="uk-UA"/>
        </w:rPr>
        <w:t>контактної форми</w:t>
      </w:r>
      <w:r>
        <w:rPr>
          <w:rFonts w:cs="Times New Roman" w:ascii="Times New Roman" w:hAnsi="Times New Roman"/>
          <w:sz w:val="24"/>
          <w:szCs w:val="24"/>
          <w:lang w:val="uk-UA"/>
        </w:rPr>
        <w:t>,</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письмово за адресою місцезнаходження адміністратора: вулиця Стефана Баторего 5, </w:t>
      </w:r>
      <w:r>
        <w:rPr>
          <w:rFonts w:cs="Times New Roman" w:ascii="Times New Roman" w:hAnsi="Times New Roman"/>
          <w:i/>
          <w:iCs/>
          <w:sz w:val="24"/>
          <w:szCs w:val="24"/>
          <w:lang w:val="uk-UA"/>
        </w:rPr>
        <w:t>(Stefana Batorego)</w:t>
      </w:r>
      <w:r>
        <w:rPr>
          <w:rFonts w:cs="Times New Roman" w:ascii="Times New Roman" w:hAnsi="Times New Roman"/>
          <w:sz w:val="24"/>
          <w:szCs w:val="24"/>
          <w:lang w:val="uk-UA"/>
        </w:rPr>
        <w:t>, 02-591 Варшава.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Контакт з інспектор із захисту даних</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 Адміністратор – війт, бурмістр  чи мер міста призначив інспектора із захисту даних, з яким можна зв’язатися за допомогою </w:t>
      </w:r>
      <w:r>
        <w:rPr>
          <w:rFonts w:cs="Times New Roman" w:ascii="Times New Roman" w:hAnsi="Times New Roman"/>
          <w:sz w:val="24"/>
          <w:szCs w:val="24"/>
          <w:shd w:fill="D9D9D9" w:val="clear"/>
          <w:lang w:val="uk-UA"/>
        </w:rPr>
        <w:t>......</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 Адміністратор – Міністр </w:t>
      </w:r>
      <w:r>
        <w:rPr>
          <w:rStyle w:val="Wyrnienie"/>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 xml:space="preserve"> призначив інспектора із захисту даних, з яким Ви можете зв’язатися з усіх питань, пов’язаних з обробкою персональних даних:</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письмово за адресою: вулиця Крулевська, 27 </w:t>
      </w:r>
      <w:r>
        <w:rPr>
          <w:rFonts w:cs="Times New Roman" w:ascii="Times New Roman" w:hAnsi="Times New Roman"/>
          <w:i/>
          <w:iCs/>
          <w:sz w:val="24"/>
          <w:szCs w:val="24"/>
          <w:lang w:val="uk-UA"/>
        </w:rPr>
        <w:t>(Królewska)</w:t>
      </w:r>
      <w:r>
        <w:rPr>
          <w:rFonts w:cs="Times New Roman" w:ascii="Times New Roman" w:hAnsi="Times New Roman"/>
          <w:sz w:val="24"/>
          <w:szCs w:val="24"/>
          <w:lang w:val="uk-UA"/>
        </w:rPr>
        <w:t>, 00-060 Варшава,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за допомогою електронної пошти: iod@mc.gov.pl.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3. Адміністратор - Міністр внутрішніх справ та адміністрації призначив інспектора із захисту даних, з яким можна зв'язатися: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письмово за адресою: вулиця Стефана Баторего, 5 </w:t>
      </w:r>
      <w:r>
        <w:rPr>
          <w:rFonts w:cs="Times New Roman" w:ascii="Times New Roman" w:hAnsi="Times New Roman"/>
          <w:i/>
          <w:iCs/>
          <w:sz w:val="24"/>
          <w:szCs w:val="24"/>
          <w:lang w:val="uk-UA"/>
        </w:rPr>
        <w:t>(Stefana Batorego)</w:t>
      </w:r>
      <w:r>
        <w:rPr>
          <w:rFonts w:cs="Times New Roman" w:ascii="Times New Roman" w:hAnsi="Times New Roman"/>
          <w:sz w:val="24"/>
          <w:szCs w:val="24"/>
          <w:lang w:val="uk-UA"/>
        </w:rPr>
        <w:t>, 02-591 Варшава,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за допомогою електронної пошти за адресою: </w:t>
      </w:r>
      <w:hyperlink r:id="rId2">
        <w:r>
          <w:rPr>
            <w:rStyle w:val="Czeinternetowe"/>
            <w:rFonts w:cs="Times New Roman" w:ascii="Times New Roman" w:hAnsi="Times New Roman"/>
            <w:color w:val="auto"/>
            <w:sz w:val="24"/>
            <w:szCs w:val="24"/>
            <w:lang w:val="uk-UA"/>
          </w:rPr>
          <w:t>iod@mswia.gov.pl</w:t>
        </w:r>
      </w:hyperlink>
      <w:r>
        <w:rPr>
          <w:rFonts w:cs="Times New Roman" w:ascii="Times New Roman" w:hAnsi="Times New Roman"/>
          <w:sz w:val="24"/>
          <w:szCs w:val="24"/>
          <w:lang w:val="uk-UA"/>
        </w:rPr>
        <w:t>.</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З усіх питань, пов’язаних з обробкою персональних даних та реалізацією прав, пов’язаних з обробкою даних, які входять до сфери його діяльності, ви можете звертатися до кожного із вищезазначених інспекторів із захисту даних.</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Мета обробки та правова підстава</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Метою обробки даних війтом, бурмістром чи мером міста є:</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внесення ваших даних до реєстру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надання доступу до них в межах цього реєстру.</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Метою обробки даних Міністром </w:t>
      </w:r>
      <w:r>
        <w:rPr>
          <w:rStyle w:val="Wyrnienie"/>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 xml:space="preserve"> є:</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ведення та розвиток реєстру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ведення реєстру громадян України, яким присвоєно номер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надання доступу до них в межах цього реєстру.</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Метою обробки даних міністром внутрішніх справ та адміністрації є:</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нагляд за веденням реєстрації  населення на території Республіки Польща. Правова підстава: юридичний обов'язок, покладений на адміністратора у зв'язку з конкретним положенням Закону.</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Одержувачі даних</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Одержувачами даних, зібраними у реєстрі PESEL, є:</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 Центральний центр інформаційних технологій - на підставі доручення Міністра </w:t>
      </w:r>
      <w:r>
        <w:rPr>
          <w:rStyle w:val="Wyrnienie"/>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2. Суб'єкти:</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служби; органи державного управління; суди та прокуратура; судові пристави; організаційні підрозділи держави та місцевого самоврядування та інші суб'єкти - в обсязі, необхідному для виконання громадських завдань;</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особи та організаційні підрозділи, якщо вони виявляють у цьому юридичну зацікавленість;</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особи та організаційні підрозділи, якщо вони виявляють фактичну  зацікавленість в отриманні даних, за умови вашої згоди;</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організаційні підрозділи з метою дослідження, статистики, дослідження громадської думки, якщо дані після використання будуть змінені цими підрозділами таким чином, що неможливо буде ідентифікувати  особу, якої ці дані стосуються;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особи та організаційні підрозділи, якщо вони доведуть, що дані будуть використані для перевірки адресних даних  та/або даних про смерть;</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суб'єкти, відповідальні за систему електронної ідентифікації, а також  ті, що видають засоби електронної ідентифікації в системі електронної ідентифікації - з метою видачі засобу електронної ідентифікації (тобто інструмента, за допомогою якого можна підтвердити свою особу в Інтернеті);</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кваліфіковані постачальники довірчих послуг, які надають послуги кваліфікованого електронного підпису, внесені до реєстру.</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Дані, зазначеним вище суб’єктам надають:</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війт, бурмістр  чи мер міста,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Міністр </w:t>
      </w:r>
      <w:r>
        <w:rPr>
          <w:rStyle w:val="Wyrnienie"/>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Міністр внутрішніх справ та адміністрації,</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відповідно до їх власності. </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Персональні дані, зібрані в реєстрі громадян України, доступні:</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Поліції,</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Прикордонній службі,</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Агентстві внутрішньої безпеки,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shd w:fill="FFFFFF" w:val="clear"/>
          <w:lang w:val="uk-UA"/>
        </w:rPr>
        <w:t>Агентстві розвідки</w:t>
      </w:r>
      <w:r>
        <w:rPr>
          <w:rFonts w:cs="Times New Roman" w:ascii="Times New Roman" w:hAnsi="Times New Roman"/>
          <w:sz w:val="24"/>
          <w:szCs w:val="24"/>
          <w:lang w:val="uk-UA"/>
        </w:rPr>
        <w:t>,</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Службі військової контррозвідки,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Службі військової розвідки,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Центральному антикорупційному бюро,</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Державній службі охорони,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Управлінню у справах іноземців,</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міністру з питань праці,</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міністру у справах сім'ї,</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закладові соціального страхування,</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органові, уповноваженому видавати сімейні виплати.</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Як довго будуть зберігатися дані</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Дані з реєстру PESEL, а також з реєстру громадян України видалятися не будуть.</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Ваші права</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 маєте право:</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доступ до ваших даних та даних осіб, над якими ви маєте законну опіку (наприклад, дітей),</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вимагати їх виправлення.</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Право подавати скарги до контролюючого органу</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Ви маєте право подати скаргу до Голови Управління захисту персональних даних: вулиця Ставкі 2, </w:t>
      </w:r>
      <w:r>
        <w:rPr>
          <w:rFonts w:cs="Times New Roman" w:ascii="Times New Roman" w:hAnsi="Times New Roman"/>
          <w:i/>
          <w:iCs/>
          <w:sz w:val="24"/>
          <w:szCs w:val="24"/>
          <w:lang w:val="uk-UA"/>
        </w:rPr>
        <w:t>(Stawki)</w:t>
      </w:r>
      <w:r>
        <w:rPr>
          <w:rFonts w:cs="Times New Roman" w:ascii="Times New Roman" w:hAnsi="Times New Roman"/>
          <w:sz w:val="24"/>
          <w:szCs w:val="24"/>
          <w:lang w:val="uk-UA"/>
        </w:rPr>
        <w:t>, 00-193 Варшава.</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Джерело походження персональних даних</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Дані до реєстру PESEL вноситься органом ґміни.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Дані до реєстру громадян України вносяться органом гміни.</w:t>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Зобов'язання надати дані</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Надання даних є обов’язком, що випливає із закону про допомогу громадянам України у зв’язку зі збройним конфліктом на території цієї країни.</w:t>
      </w:r>
    </w:p>
    <w:sectPr>
      <w:type w:val="nextPage"/>
      <w:pgSz w:w="11906" w:h="16838"/>
      <w:pgMar w:left="709" w:right="1274" w:header="0" w:top="481"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ru-RU" w:eastAsia="" w:bidi="my-MM"/>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my-MM"/>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cs="Arial Unicode MS" w:ascii="Calibri" w:hAnsi="Calibri" w:eastAsia="Calibri" w:asciiTheme="minorHAnsi" w:eastAsiaTheme="minorHAnsi" w:hAnsiTheme="minorHAnsi"/>
      <w:color w:val="auto"/>
      <w:kern w:val="0"/>
      <w:sz w:val="22"/>
      <w:szCs w:val="22"/>
      <w:lang w:val="ru-RU" w:eastAsia="en-US" w:bidi="my-MM"/>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967d9a"/>
    <w:rPr>
      <w:color w:val="0000FF" w:themeColor="hyperlink"/>
      <w:u w:val="single"/>
    </w:rPr>
  </w:style>
  <w:style w:type="character" w:styleId="Wyrnienie">
    <w:name w:val="Wyróżnienie"/>
    <w:basedOn w:val="DefaultParagraphFont"/>
    <w:uiPriority w:val="20"/>
    <w:qFormat/>
    <w:rsid w:val="00f0513c"/>
    <w:rPr>
      <w:i/>
      <w:i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mswia.gov.p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LibreOffice/7.0.3.1$Windows_X86_64 LibreOffice_project/d7547858d014d4cf69878db179d326fc3483e082</Application>
  <Pages>7</Pages>
  <Words>980</Words>
  <Characters>6211</Characters>
  <CharactersWithSpaces>7121</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2022-03-14T19:11:00Z</dcterms:created>
  <dc:creator>Мирося</dc:creator>
  <dc:description/>
  <dc:language>pl-PL</dc:language>
  <cp:lastModifiedBy>Kałużniak Radosław</cp:lastModifiedBy>
  <cp:lastPrinted>2022-03-11T11:02:00Z</cp:lastPrinted>
  <dcterms:modified xsi:type="dcterms:W3CDTF">2022-03-14T19:11:00Z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