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Klauzula informacyjna dotycząca przetwarzania danych osobowych obywateli Ukrainy w związku z nadaniem numeru PESEL oraz prowadzeniem przez ministra właściwego ds. informatyzacji rejestru obywateli Ukrainy</w:t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Mimo że Ukraina leży poza Europejskim Obszarem Gospodarczym (EOG) i nie stosuje się w niej Ogólnego rozporządzenia o ochronie danych (RODO), wobec każdej osoby, która przekracza granicę polską, stosowane są polskie i europejskie przepisy dotyczące ochrony danych osobowych.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Zapoznaj się z klauzulą informacyjną, w której znajdziesz informację o tym, jakie dane osobowe obywateli Ukrainy będą przetwarzane w związku z nadaniem numeru PESEL oraz zarejestrowaniem w rejestrze obywateli Ukrainy (podstawa prawna: Ustawa o pomocy obywatelom Ukrainy w związku z konfliktem zbrojnym na terytorium tego państwa).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Czym jest numer PESEL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To jedenastocyfrowy symbol numeryczny, który jednoznacznie identyfikuje osobę fizyczną. Numer PESEL zawiera: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datę urodzenia, 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numer porządkowy, 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oznaczenie płci 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liczbę kontrolną. </w:t>
      </w:r>
    </w:p>
    <w:p>
      <w:pPr>
        <w:pStyle w:val="Normal"/>
        <w:spacing w:lineRule="auto" w:line="240" w:before="0" w:after="0"/>
        <w:ind w:left="46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Numer ten identyfikuje osobę fizyczną np. w systemach informatycznych: ochrony zdrowia, ubezpieczeniowych i oświatowych.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Czym jest rejestr obywateli Ukrainy</w:t>
      </w:r>
      <w:r>
        <w:rPr>
          <w:rFonts w:cs="Arial" w:ascii="Arial" w:hAnsi="Arial"/>
          <w:sz w:val="18"/>
          <w:szCs w:val="18"/>
        </w:rPr>
        <w:t xml:space="preserve"> 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Jest to rejestr prowadzony przez ministra właściwego ds. informatyzacji. Zarejestrowani są w nim obywatele Ukrainy: </w:t>
      </w:r>
    </w:p>
    <w:p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którzy wjechali na terytorium Rzeczypospolitej Polskiej bezpośrednio z terytorium Ukrainy w związku z działaniami wojennymi prowadzonymi na terytorium drugiego z tych państw, </w:t>
      </w:r>
    </w:p>
    <w:p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którym nadano numer PESEL na ich wniosek.</w:t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Kim jest administrator danych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Administratorami są: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Wójt, burmistrz lub prezydent miasta (</w:t>
      </w:r>
      <w:r>
        <w:rPr>
          <w:rFonts w:cs="Arial" w:ascii="Arial" w:hAnsi="Arial"/>
          <w:sz w:val="18"/>
          <w:szCs w:val="18"/>
          <w:highlight w:val="yellow"/>
        </w:rPr>
        <w:t>do uzupełnienia dane adresowe urzędu</w:t>
      </w:r>
      <w:r>
        <w:rPr>
          <w:rFonts w:cs="Arial" w:ascii="Arial" w:hAnsi="Arial"/>
          <w:sz w:val="18"/>
          <w:szCs w:val="18"/>
        </w:rPr>
        <w:t xml:space="preserve">) – w zakresie rejestracji danych w rejestrze PESEL 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Minister Cyfryzacji, z siedzibą w Warszawie (00-583) przy Al. Ujazdowskie 1/3: 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odpowiada za nadawanie numeru PESEL oraz utrzymanie i rozwój rejestru PESEL, </w:t>
      </w:r>
    </w:p>
    <w:p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prowadzi rejestr obywateli Ukrainy, którym nadano numer PESEL.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Minister Spraw Wewnętrznych i Administracji, z siedzibą w Warszawie (02-591) przy ul Stefana Batorego 5 – odpowiada za kształtowanie jednolitych zasad postępowania w kraju w ramach ewidencji ludności. </w:t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Kontakt z administratorem</w:t>
      </w:r>
    </w:p>
    <w:p>
      <w:pPr>
        <w:pStyle w:val="ListParagraph"/>
        <w:spacing w:lineRule="auto" w:line="276" w:before="0" w:after="160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 administratorem – wójtem, burmistrzem lub prezydentem miasta możesz się skontaktować pisemnie na adres siedziby administratora.</w:t>
      </w:r>
    </w:p>
    <w:p>
      <w:pPr>
        <w:pStyle w:val="ListParagraph"/>
        <w:spacing w:lineRule="auto" w:line="276" w:before="0" w:after="160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Z administratorem – Ministrem Cyfryzacji możesz się skontaktować: </w:t>
      </w:r>
    </w:p>
    <w:p>
      <w:pPr>
        <w:pStyle w:val="ListParagraph"/>
        <w:numPr>
          <w:ilvl w:val="0"/>
          <w:numId w:val="7"/>
        </w:numPr>
        <w:spacing w:lineRule="auto" w:line="276" w:before="0" w:after="1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mailowo na adres: </w:t>
      </w:r>
      <w:hyperlink r:id="rId2">
        <w:r>
          <w:rPr>
            <w:rStyle w:val="Czeinternetowe"/>
            <w:rFonts w:cs="Arial" w:ascii="Arial" w:hAnsi="Arial"/>
            <w:color w:val="auto"/>
            <w:sz w:val="18"/>
            <w:szCs w:val="18"/>
          </w:rPr>
          <w:t>sekretariat.dzs@mc.gov.pl</w:t>
        </w:r>
      </w:hyperlink>
      <w:r>
        <w:rPr>
          <w:rStyle w:val="Czeinternetowe"/>
          <w:rFonts w:cs="Arial" w:ascii="Arial" w:hAnsi="Arial"/>
          <w:color w:val="auto"/>
          <w:sz w:val="18"/>
          <w:szCs w:val="18"/>
        </w:rPr>
        <w:t>,</w:t>
      </w:r>
      <w:r>
        <w:rPr>
          <w:rFonts w:cs="Arial" w:ascii="Arial" w:hAnsi="Arial"/>
          <w:sz w:val="18"/>
          <w:szCs w:val="18"/>
        </w:rPr>
        <w:t xml:space="preserve"> </w:t>
      </w:r>
    </w:p>
    <w:p>
      <w:pPr>
        <w:pStyle w:val="ListParagraph"/>
        <w:numPr>
          <w:ilvl w:val="0"/>
          <w:numId w:val="7"/>
        </w:numPr>
        <w:spacing w:lineRule="auto" w:line="276" w:before="0" w:after="1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pisemnie na adres siedziby administratora: Al. Ujazdowskie 1/3, 00-583 Warszawa,</w:t>
      </w:r>
    </w:p>
    <w:p>
      <w:pPr>
        <w:pStyle w:val="ListParagraph"/>
        <w:numPr>
          <w:ilvl w:val="0"/>
          <w:numId w:val="7"/>
        </w:numPr>
        <w:spacing w:lineRule="auto" w:line="276" w:before="0" w:after="1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na adres korespondencyjny: ul. Królewska 27, 00-060 Warszawa.</w:t>
      </w:r>
    </w:p>
    <w:p>
      <w:pPr>
        <w:pStyle w:val="ListParagraph"/>
        <w:spacing w:lineRule="auto" w:line="276" w:before="0" w:after="160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 administratorem – Ministrem Spraw Wewnętrznych i Administracji można się skontaktować:</w:t>
      </w:r>
    </w:p>
    <w:p>
      <w:pPr>
        <w:pStyle w:val="ListParagraph"/>
        <w:numPr>
          <w:ilvl w:val="0"/>
          <w:numId w:val="8"/>
        </w:numPr>
        <w:spacing w:lineRule="auto" w:line="276" w:before="0" w:after="1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mailowo na adres: </w:t>
      </w:r>
      <w:hyperlink r:id="rId3">
        <w:r>
          <w:rPr>
            <w:rStyle w:val="Czeinternetowe"/>
            <w:rFonts w:cs="Arial" w:ascii="Arial" w:hAnsi="Arial"/>
            <w:color w:val="auto"/>
            <w:sz w:val="18"/>
            <w:szCs w:val="18"/>
          </w:rPr>
          <w:t>iod@mswia.gov.pl</w:t>
        </w:r>
      </w:hyperlink>
      <w:r>
        <w:rPr>
          <w:rFonts w:cs="Arial" w:ascii="Arial" w:hAnsi="Arial"/>
          <w:sz w:val="18"/>
          <w:szCs w:val="18"/>
        </w:rPr>
        <w:t xml:space="preserve">, </w:t>
      </w:r>
    </w:p>
    <w:p>
      <w:pPr>
        <w:pStyle w:val="ListParagraph"/>
        <w:numPr>
          <w:ilvl w:val="0"/>
          <w:numId w:val="8"/>
        </w:numPr>
        <w:spacing w:lineRule="auto" w:line="276" w:before="0" w:after="1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przez </w:t>
      </w:r>
      <w:hyperlink r:id="rId4">
        <w:r>
          <w:rPr>
            <w:rStyle w:val="Czeinternetowe"/>
            <w:rFonts w:cs="Arial" w:ascii="Arial" w:hAnsi="Arial"/>
            <w:sz w:val="18"/>
            <w:szCs w:val="18"/>
          </w:rPr>
          <w:t>formularz kontaktowy</w:t>
        </w:r>
      </w:hyperlink>
      <w:r>
        <w:rPr>
          <w:rFonts w:cs="Arial" w:ascii="Arial" w:hAnsi="Arial"/>
          <w:sz w:val="18"/>
          <w:szCs w:val="18"/>
        </w:rPr>
        <w:t>,</w:t>
      </w:r>
    </w:p>
    <w:p>
      <w:pPr>
        <w:pStyle w:val="ListParagraph"/>
        <w:numPr>
          <w:ilvl w:val="0"/>
          <w:numId w:val="8"/>
        </w:numPr>
        <w:spacing w:lineRule="auto" w:line="276" w:before="0" w:after="1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pisemnie na adres siedziby administratora: ul Stefana Batorego 5, 02-591 Warszawa.</w:t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Kontakt z inspektorem ochrony danych</w:t>
      </w:r>
    </w:p>
    <w:p>
      <w:pPr>
        <w:pStyle w:val="ListParagraph"/>
        <w:numPr>
          <w:ilvl w:val="0"/>
          <w:numId w:val="10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Administrator – wójt, burmistrz lub prezydent miasta wyznaczył inspektora ochrony danych, z którym możesz się skontaktować poprzez </w:t>
      </w:r>
      <w:r>
        <w:rPr>
          <w:rFonts w:cs="Arial" w:ascii="Arial" w:hAnsi="Arial"/>
          <w:sz w:val="18"/>
          <w:szCs w:val="18"/>
          <w:highlight w:val="yellow"/>
        </w:rPr>
        <w:t>…….</w:t>
      </w:r>
    </w:p>
    <w:p>
      <w:pPr>
        <w:pStyle w:val="ListParagraph"/>
        <w:numPr>
          <w:ilvl w:val="0"/>
          <w:numId w:val="10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Administrator – Minister Cyfryzacji wyznaczył inspektora ochrony danych, z którym możesz się kontaktować we wszystkich sprawach związanych z przetwarzaniem danych osobowych: </w:t>
      </w:r>
    </w:p>
    <w:p>
      <w:pPr>
        <w:pStyle w:val="ListParagraph"/>
        <w:numPr>
          <w:ilvl w:val="0"/>
          <w:numId w:val="9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pisemnie na adres: ul. Królewska 27, 00-060 Warszawa, </w:t>
      </w:r>
    </w:p>
    <w:p>
      <w:pPr>
        <w:pStyle w:val="ListParagraph"/>
        <w:numPr>
          <w:ilvl w:val="0"/>
          <w:numId w:val="9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mailowo na adres: </w:t>
      </w:r>
      <w:hyperlink r:id="rId5">
        <w:r>
          <w:rPr>
            <w:rStyle w:val="Czeinternetowe"/>
            <w:rFonts w:cs="Arial" w:ascii="Arial" w:hAnsi="Arial"/>
            <w:color w:val="auto"/>
            <w:sz w:val="18"/>
            <w:szCs w:val="18"/>
          </w:rPr>
          <w:t>iod@mc.gov.pl</w:t>
        </w:r>
      </w:hyperlink>
      <w:r>
        <w:rPr>
          <w:rStyle w:val="Czeinternetowe"/>
          <w:rFonts w:cs="Arial" w:ascii="Arial" w:hAnsi="Arial"/>
          <w:color w:val="auto"/>
          <w:sz w:val="18"/>
          <w:szCs w:val="18"/>
        </w:rPr>
        <w:t>.</w:t>
      </w:r>
    </w:p>
    <w:p>
      <w:pPr>
        <w:pStyle w:val="ListParagraph"/>
        <w:numPr>
          <w:ilvl w:val="0"/>
          <w:numId w:val="10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Administrator – Minister Spraw Wewnętrznych i Administracji wyznaczył inspektora ochrony danych, z którym możesz się skontaktować: </w:t>
      </w:r>
    </w:p>
    <w:p>
      <w:pPr>
        <w:pStyle w:val="ListParagraph"/>
        <w:numPr>
          <w:ilvl w:val="1"/>
          <w:numId w:val="10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pisemnie na adres: ul Stefana Batorego 5, 02-591 Warszawa, </w:t>
      </w:r>
    </w:p>
    <w:p>
      <w:pPr>
        <w:pStyle w:val="ListParagraph"/>
        <w:numPr>
          <w:ilvl w:val="1"/>
          <w:numId w:val="10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mailowo na adres: </w:t>
      </w:r>
      <w:hyperlink r:id="rId6">
        <w:r>
          <w:rPr>
            <w:rStyle w:val="Czeinternetowe"/>
            <w:rFonts w:cs="Arial" w:ascii="Arial" w:hAnsi="Arial"/>
            <w:color w:val="auto"/>
            <w:sz w:val="18"/>
            <w:szCs w:val="18"/>
          </w:rPr>
          <w:t>iod@mswia.gov.pl</w:t>
        </w:r>
      </w:hyperlink>
      <w:r>
        <w:rPr>
          <w:rStyle w:val="Czeinternetowe"/>
          <w:rFonts w:cs="Arial" w:ascii="Arial" w:hAnsi="Arial"/>
          <w:color w:val="auto"/>
          <w:sz w:val="18"/>
          <w:szCs w:val="18"/>
        </w:rPr>
        <w:t>.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 każdym z wymienionych inspektorów ochrony danych możesz się kontaktować we wszystkich sprawach, które dotyczą przetwarzania danych osobowych oraz korzystania z praw związanych z przetwarzaniem danych, które pozostają w jego zakresie działania.</w:t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Cel przetwarzania i podstawa prawna 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Celem przetwarzania danych przez wójta, burmistrza lub prezydenta miasta jest: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wprowadzenie twoich danych do rejestru PESEL,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udostępnianie ich w ramach tego rejestru.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Celem przetwarzania danych przez Ministra Cyfryzacji jest: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utrzymanie i rozwój rejestru PESEL, 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prowadzenie rejestru obywateli Ukrainy, którym nadano numer PESEL, 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udostępnianie danych w ramach tego rejestru.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Celem przetwarzania danych przez Ministra Spraw Wewnętrznych i Administracji jest:</w:t>
      </w:r>
    </w:p>
    <w:p>
      <w:pPr>
        <w:pStyle w:val="ListParagraph"/>
        <w:numPr>
          <w:ilvl w:val="0"/>
          <w:numId w:val="11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sprawowanie nadzoru nad prowadzeniem ewidencji ludności na terenie Rzeczypospolitej Polskiej. 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Podstawa prawna: obowiązek prawny ciążący na administratorze w związku z przepisem szczególnym ustawy.</w:t>
      </w:r>
    </w:p>
    <w:p>
      <w:pPr>
        <w:pStyle w:val="Normal"/>
        <w:spacing w:lineRule="auto" w:line="276"/>
        <w:ind w:left="36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Odbiorcy danych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Odbiorcami danych zgromadzonych w rejestrze PESEL są: </w:t>
      </w:r>
    </w:p>
    <w:p>
      <w:pPr>
        <w:pStyle w:val="ListParagraph"/>
        <w:numPr>
          <w:ilvl w:val="0"/>
          <w:numId w:val="12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Centralny Ośrodek Informatyki – na podstawie powierzenia przez Ministra Cyfryzacji;</w:t>
      </w:r>
    </w:p>
    <w:p>
      <w:pPr>
        <w:pStyle w:val="ListParagraph"/>
        <w:numPr>
          <w:ilvl w:val="0"/>
          <w:numId w:val="12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Podmioty:</w:t>
      </w:r>
    </w:p>
    <w:p>
      <w:pPr>
        <w:pStyle w:val="ListParagraph"/>
        <w:numPr>
          <w:ilvl w:val="0"/>
          <w:numId w:val="13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służby; organy administracji publicznej; sądy i prokuratura; komornicy sądowi; państwowe i samorządowe jednostki organizacyjne oraz inne podmioty – w zakresie niezbędnym do realizacji zadań publicznych; </w:t>
      </w:r>
    </w:p>
    <w:p>
      <w:pPr>
        <w:pStyle w:val="ListParagraph"/>
        <w:numPr>
          <w:ilvl w:val="0"/>
          <w:numId w:val="13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osoby i jednostki organizacyjne, jeżeli wykażą w tym interes prawny;</w:t>
      </w:r>
    </w:p>
    <w:p>
      <w:pPr>
        <w:pStyle w:val="ListParagraph"/>
        <w:numPr>
          <w:ilvl w:val="0"/>
          <w:numId w:val="13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osoby i jednostki organizacyjne, jeżeli wykażą w tym interes faktyczny w otrzymaniu danych, pod warunkiem uzyskania twojej zgody;</w:t>
      </w:r>
    </w:p>
    <w:p>
      <w:pPr>
        <w:pStyle w:val="ListParagraph"/>
        <w:numPr>
          <w:ilvl w:val="0"/>
          <w:numId w:val="13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jednostki organizacyjne, w celach badawczych, statystycznych, badania opinii publicznej, jeżeli dane po wykorzystaniu zostaną przez te jednostki tak zmienione, że nie będzie możliwe ustalenie tożsamości osób, których dane dotyczą;</w:t>
      </w:r>
    </w:p>
    <w:p>
      <w:pPr>
        <w:pStyle w:val="ListParagraph"/>
        <w:numPr>
          <w:ilvl w:val="0"/>
          <w:numId w:val="13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osoby i jednostki organizacyjne, jeżeli wykażą, że dane posłużą do weryfikacji danych adresowych i/albo zgonu;</w:t>
      </w:r>
    </w:p>
    <w:p>
      <w:pPr>
        <w:pStyle w:val="ListParagraph"/>
        <w:numPr>
          <w:ilvl w:val="0"/>
          <w:numId w:val="13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podmioty odpowiedzialne za system identyfikacji elektronicznej oraz wydające środki identyfikacji elektronicznej w systemie identyfikacji elektronicznej ‒ w celu wydania środka identyfikacji elektronicznej (czyli narzędzia, którym możesz potwierdzić swoją tożsamość w Internecie);</w:t>
      </w:r>
    </w:p>
    <w:p>
      <w:pPr>
        <w:pStyle w:val="ListParagraph"/>
        <w:numPr>
          <w:ilvl w:val="0"/>
          <w:numId w:val="14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kwalifikowani dostawcy usług zaufania, świadczący kwalifikowane usługi podpisu elektronicznego wpisani do rejestru.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Dane powyższym podmiotom udostępniają: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wójt, burmistrz lub prezydent miasta, 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Minister Cyfryzacji,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Minister Spraw Wewnętrznych i Administracji,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zgodnie z ich właściwością.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Dane osobowe zgromadzone w rejestrze</w:t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obywateli Ukrainy udostępniane są:</w:t>
      </w:r>
    </w:p>
    <w:p>
      <w:pPr>
        <w:pStyle w:val="ListParagraph"/>
        <w:numPr>
          <w:ilvl w:val="0"/>
          <w:numId w:val="15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Policji, </w:t>
      </w:r>
    </w:p>
    <w:p>
      <w:pPr>
        <w:pStyle w:val="ListParagraph"/>
        <w:numPr>
          <w:ilvl w:val="0"/>
          <w:numId w:val="15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Straży Granicznej,  </w:t>
      </w:r>
    </w:p>
    <w:p>
      <w:pPr>
        <w:pStyle w:val="ListParagraph"/>
        <w:numPr>
          <w:ilvl w:val="0"/>
          <w:numId w:val="15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Agencji Bezpieczeństwa Wewnętrznego,  </w:t>
      </w:r>
    </w:p>
    <w:p>
      <w:pPr>
        <w:pStyle w:val="ListParagraph"/>
        <w:numPr>
          <w:ilvl w:val="0"/>
          <w:numId w:val="15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Agencji Wywiadu,  </w:t>
      </w:r>
    </w:p>
    <w:p>
      <w:pPr>
        <w:pStyle w:val="ListParagraph"/>
        <w:numPr>
          <w:ilvl w:val="0"/>
          <w:numId w:val="15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Służbie Kontrwywiadu Wojskowego,  </w:t>
      </w:r>
    </w:p>
    <w:p>
      <w:pPr>
        <w:pStyle w:val="ListParagraph"/>
        <w:numPr>
          <w:ilvl w:val="0"/>
          <w:numId w:val="15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Służbie Wywiadu Wojskowego,  </w:t>
      </w:r>
    </w:p>
    <w:p>
      <w:pPr>
        <w:pStyle w:val="ListParagraph"/>
        <w:numPr>
          <w:ilvl w:val="0"/>
          <w:numId w:val="15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Centralnemu Biuru Antykorupcyjnemu, </w:t>
      </w:r>
    </w:p>
    <w:p>
      <w:pPr>
        <w:pStyle w:val="ListParagraph"/>
        <w:numPr>
          <w:ilvl w:val="0"/>
          <w:numId w:val="15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Służbie Ochrony Państwa, </w:t>
      </w:r>
    </w:p>
    <w:p>
      <w:pPr>
        <w:pStyle w:val="ListParagraph"/>
        <w:numPr>
          <w:ilvl w:val="0"/>
          <w:numId w:val="15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Urzędowi do spraw Cudzoziemców,</w:t>
      </w:r>
    </w:p>
    <w:p>
      <w:pPr>
        <w:pStyle w:val="ListParagraph"/>
        <w:numPr>
          <w:ilvl w:val="0"/>
          <w:numId w:val="15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ministrowi właściwemu do spraw pracy, </w:t>
      </w:r>
    </w:p>
    <w:p>
      <w:pPr>
        <w:pStyle w:val="ListParagraph"/>
        <w:numPr>
          <w:ilvl w:val="0"/>
          <w:numId w:val="15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ministrowi właściwemu do spraw rodziny, </w:t>
      </w:r>
    </w:p>
    <w:p>
      <w:pPr>
        <w:pStyle w:val="ListParagraph"/>
        <w:numPr>
          <w:ilvl w:val="0"/>
          <w:numId w:val="15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Zakładowi Ubezpieczeń Społecznych, </w:t>
      </w:r>
    </w:p>
    <w:p>
      <w:pPr>
        <w:pStyle w:val="ListParagraph"/>
        <w:numPr>
          <w:ilvl w:val="0"/>
          <w:numId w:val="15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organowi właściwemu w sprawie świadczeń rodzinnych.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Jak długo będą przechowywane dane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Dane z rejestru PESEL, jak i z rejestru obywateli Ukrainy, nie będą usuwane. </w:t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Jakie masz prawa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Przysługuje ci prawo do:</w:t>
      </w:r>
    </w:p>
    <w:p>
      <w:pPr>
        <w:pStyle w:val="ListParagraph"/>
        <w:numPr>
          <w:ilvl w:val="0"/>
          <w:numId w:val="16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dostępu do twoich danych oraz danych osób, nad którymi sprawujesz opiekę prawną (np. dzieci),</w:t>
      </w:r>
    </w:p>
    <w:p>
      <w:pPr>
        <w:pStyle w:val="ListParagraph"/>
        <w:numPr>
          <w:ilvl w:val="0"/>
          <w:numId w:val="16"/>
        </w:numPr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żądania ich sprostowania.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Prawo wniesienia skargi do organu nadzorczego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Masz prawo wnieść skargę do Prezesa Urzędu Ochrony Danych Osobowych: ul. Stawki 2, 00-193 Warszawa.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Źródło pochodzenia danych osobowych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Dane do rejestru PESEL wprowadza organ gminy.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Dane do rejestru obywateli Ukrainy wprowadza organ gminy. 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Obowiązek podania danych 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Podanie danych jest obowiązkiem, który wynika z ustawy o pomocy obywatelom Ukrainy w związku z konfliktem zbrojnym na terytorium tego państwa.</w:t>
      </w:r>
    </w:p>
    <w:p>
      <w:pPr>
        <w:pStyle w:val="Normal"/>
        <w:spacing w:before="0" w:after="160"/>
        <w:rPr>
          <w:rFonts w:ascii="Arial" w:hAnsi="Arial" w:cs="Arial"/>
          <w:sz w:val="18"/>
          <w:szCs w:val="18"/>
        </w:rPr>
      </w:pPr>
      <w:r>
        <w:rPr/>
      </w:r>
    </w:p>
    <w:sectPr>
      <w:type w:val="nextPage"/>
      <w:pgSz w:w="11906" w:h="16838"/>
      <w:pgMar w:left="1418" w:right="1418" w:header="0" w:top="1247" w:footer="0" w:bottom="124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6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6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6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327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be7e5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445810"/>
    <w:rPr>
      <w:color w:val="0563C1" w:themeColor="hyperlink"/>
      <w:u w:val="single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4581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44581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445810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45810"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be7e52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8d7805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8d7805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a3270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44581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445810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4581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1c068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62301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8d7805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.dzs@mc.gov.pl" TargetMode="External"/><Relationship Id="rId3" Type="http://schemas.openxmlformats.org/officeDocument/2006/relationships/hyperlink" Target="mailto:iod@mswia.gov.pl" TargetMode="External"/><Relationship Id="rId4" Type="http://schemas.openxmlformats.org/officeDocument/2006/relationships/hyperlink" Target="https://www.gov.pl/web/mswia/formularz-kontaktowy" TargetMode="External"/><Relationship Id="rId5" Type="http://schemas.openxmlformats.org/officeDocument/2006/relationships/hyperlink" Target="../../../../Users/m.sztajner/AppData/Local/Microsoft/Windows/INetCache/Content.Outlook/729B8Z2U/iod@mc.gov.pl" TargetMode="External"/><Relationship Id="rId6" Type="http://schemas.openxmlformats.org/officeDocument/2006/relationships/hyperlink" Target="../../../../Users/m.sztajner/AppData/Local/Microsoft/Windows/INetCache/Content.Outlook/729B8Z2U/iod@mc.gov.pl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LibreOffice/7.0.3.1$Windows_X86_64 LibreOffice_project/d7547858d014d4cf69878db179d326fc3483e082</Application>
  <Pages>5</Pages>
  <Words>943</Words>
  <Characters>6182</Characters>
  <CharactersWithSpaces>7028</CharactersWithSpaces>
  <Paragraphs>94</Paragraphs>
  <Company>Ministerstwo Cyfryzacji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2022-03-14T19:11:00Z</dcterms:created>
  <dc:creator>Kopytowska Katarzyna</dc:creator>
  <dc:description/>
  <dc:language>pl-PL</dc:language>
  <cp:lastModifiedBy>Kałużniak Radosław</cp:lastModifiedBy>
  <cp:lastPrinted>2019-03-13T11:18:00Z</cp:lastPrinted>
  <dcterms:modified xsi:type="dcterms:W3CDTF">2022-03-14T19:11:00Z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Ministerstwo Cyfryzacji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